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64" w:lineRule="exact" w:before="80"/>
        <w:ind w:left="5801"/>
      </w:pPr>
      <w:r>
        <w:rPr>
          <w:spacing w:val="-2"/>
        </w:rPr>
        <w:t>PATVIRTINTA</w:t>
      </w:r>
    </w:p>
    <w:p>
      <w:pPr>
        <w:pStyle w:val="BodyText"/>
        <w:ind w:left="5847" w:right="144" w:hanging="63"/>
      </w:pPr>
      <w:r>
        <w:rPr/>
        <w:t>Vilniaus</w:t>
      </w:r>
      <w:r>
        <w:rPr>
          <w:spacing w:val="-9"/>
        </w:rPr>
        <w:t> </w:t>
      </w:r>
      <w:r>
        <w:rPr/>
        <w:t>r.</w:t>
      </w:r>
      <w:r>
        <w:rPr>
          <w:spacing w:val="-9"/>
        </w:rPr>
        <w:t> </w:t>
      </w:r>
      <w:r>
        <w:rPr/>
        <w:t>Rudaminos</w:t>
      </w:r>
      <w:r>
        <w:rPr>
          <w:spacing w:val="-10"/>
        </w:rPr>
        <w:t> </w:t>
      </w:r>
      <w:r>
        <w:rPr/>
        <w:t>„Ryto“</w:t>
      </w:r>
      <w:r>
        <w:rPr>
          <w:spacing w:val="-9"/>
        </w:rPr>
        <w:t> </w:t>
      </w:r>
      <w:r>
        <w:rPr/>
        <w:t>gimnazijos direktoriaus 2018 m. vasario 7 d.</w:t>
      </w:r>
    </w:p>
    <w:p>
      <w:pPr>
        <w:pStyle w:val="BodyText"/>
        <w:spacing w:line="264" w:lineRule="exact"/>
        <w:ind w:left="5842"/>
      </w:pPr>
      <w:r>
        <w:rPr/>
        <w:t>įsakymu</w:t>
      </w:r>
      <w:r>
        <w:rPr>
          <w:spacing w:val="-8"/>
        </w:rPr>
        <w:t> </w:t>
      </w:r>
      <w:r>
        <w:rPr/>
        <w:t>Nr.V2-</w:t>
      </w:r>
      <w:r>
        <w:rPr>
          <w:spacing w:val="-5"/>
        </w:rPr>
        <w:t>171</w:t>
      </w:r>
    </w:p>
    <w:p>
      <w:pPr>
        <w:pStyle w:val="BodyText"/>
        <w:spacing w:before="1"/>
      </w:pPr>
    </w:p>
    <w:p>
      <w:pPr>
        <w:spacing w:before="0"/>
        <w:ind w:left="525" w:right="365" w:firstLine="1094"/>
        <w:jc w:val="left"/>
        <w:rPr>
          <w:b/>
          <w:sz w:val="23"/>
        </w:rPr>
      </w:pPr>
      <w:r>
        <w:rPr>
          <w:b/>
          <w:sz w:val="23"/>
        </w:rPr>
        <w:t>VILNIAUS R. RUDAMINOS „RYTO“ GIMNAZIJOS MOKINIŲ VIDURINIO UGDYMO DALYKO PROGRAMOS, DALYKO KURSO AR DALYKO MODULIO/KALBOS</w:t>
      </w:r>
      <w:r>
        <w:rPr>
          <w:b/>
          <w:spacing w:val="-7"/>
          <w:sz w:val="23"/>
        </w:rPr>
        <w:t> </w:t>
      </w:r>
      <w:r>
        <w:rPr>
          <w:b/>
          <w:sz w:val="23"/>
        </w:rPr>
        <w:t>MOKĖJIMO</w:t>
      </w:r>
      <w:r>
        <w:rPr>
          <w:b/>
          <w:spacing w:val="-7"/>
          <w:sz w:val="23"/>
        </w:rPr>
        <w:t> </w:t>
      </w:r>
      <w:r>
        <w:rPr>
          <w:b/>
          <w:sz w:val="23"/>
        </w:rPr>
        <w:t>LYGIO,</w:t>
      </w:r>
      <w:r>
        <w:rPr>
          <w:b/>
          <w:spacing w:val="-10"/>
          <w:sz w:val="23"/>
        </w:rPr>
        <w:t> </w:t>
      </w:r>
      <w:r>
        <w:rPr>
          <w:b/>
          <w:sz w:val="23"/>
        </w:rPr>
        <w:t>PASIRENKAMOJO</w:t>
      </w:r>
      <w:r>
        <w:rPr>
          <w:b/>
          <w:spacing w:val="-7"/>
          <w:sz w:val="23"/>
        </w:rPr>
        <w:t> </w:t>
      </w:r>
      <w:r>
        <w:rPr>
          <w:b/>
          <w:sz w:val="23"/>
        </w:rPr>
        <w:t>DALYKO</w:t>
      </w:r>
      <w:r>
        <w:rPr>
          <w:b/>
          <w:spacing w:val="-2"/>
          <w:sz w:val="23"/>
        </w:rPr>
        <w:t> </w:t>
      </w:r>
      <w:r>
        <w:rPr>
          <w:b/>
          <w:sz w:val="23"/>
        </w:rPr>
        <w:t>KEITIMO</w:t>
      </w:r>
    </w:p>
    <w:p>
      <w:pPr>
        <w:spacing w:line="263" w:lineRule="exact" w:before="0"/>
        <w:ind w:left="4361" w:right="0" w:firstLine="0"/>
        <w:jc w:val="left"/>
        <w:rPr>
          <w:b/>
          <w:sz w:val="23"/>
        </w:rPr>
      </w:pPr>
      <w:r>
        <w:rPr>
          <w:b/>
          <w:spacing w:val="-2"/>
          <w:sz w:val="23"/>
        </w:rPr>
        <w:t>APRAŠAS</w:t>
      </w:r>
    </w:p>
    <w:p>
      <w:pPr>
        <w:pStyle w:val="BodyText"/>
        <w:spacing w:before="2"/>
        <w:rPr>
          <w:b/>
        </w:rPr>
      </w:pPr>
    </w:p>
    <w:p>
      <w:pPr>
        <w:pStyle w:val="ListParagraph"/>
        <w:numPr>
          <w:ilvl w:val="0"/>
          <w:numId w:val="1"/>
        </w:numPr>
        <w:tabs>
          <w:tab w:pos="3500" w:val="left" w:leader="none"/>
        </w:tabs>
        <w:spacing w:line="240" w:lineRule="auto" w:before="0" w:after="0"/>
        <w:ind w:left="3500" w:right="0" w:hanging="203"/>
        <w:jc w:val="left"/>
        <w:rPr>
          <w:b/>
          <w:sz w:val="23"/>
        </w:rPr>
      </w:pPr>
      <w:r>
        <w:rPr>
          <w:b/>
          <w:sz w:val="23"/>
        </w:rPr>
        <w:t>BENDROSIOS</w:t>
      </w:r>
      <w:r>
        <w:rPr>
          <w:b/>
          <w:spacing w:val="-6"/>
          <w:sz w:val="23"/>
        </w:rPr>
        <w:t> </w:t>
      </w:r>
      <w:r>
        <w:rPr>
          <w:b/>
          <w:spacing w:val="-2"/>
          <w:sz w:val="23"/>
        </w:rPr>
        <w:t>NUOSTATOS</w:t>
      </w:r>
    </w:p>
    <w:p>
      <w:pPr>
        <w:pStyle w:val="ListParagraph"/>
        <w:numPr>
          <w:ilvl w:val="0"/>
          <w:numId w:val="2"/>
        </w:numPr>
        <w:tabs>
          <w:tab w:pos="314" w:val="left" w:leader="none"/>
        </w:tabs>
        <w:spacing w:line="240" w:lineRule="auto" w:before="263" w:after="0"/>
        <w:ind w:left="143" w:right="135" w:firstLine="0"/>
        <w:jc w:val="both"/>
        <w:rPr>
          <w:sz w:val="23"/>
        </w:rPr>
      </w:pPr>
      <w:r>
        <w:rPr>
          <w:sz w:val="23"/>
        </w:rPr>
        <w:t>Šis aprašas reglamentuoja Vilniaus r. Rudaminos „Ryto“ gimnazijos mokinių, besimokančių pagal vidurinio ugdymo programą, bendrojo ugdymo dalyko programos, dalyko kurso ar dalyko modulio/ kalbos mokėjimo lygio, pasirenkamojo dalyko keitimo tvarką.</w:t>
      </w:r>
    </w:p>
    <w:p>
      <w:pPr>
        <w:pStyle w:val="BodyText"/>
        <w:spacing w:before="1"/>
      </w:pPr>
    </w:p>
    <w:p>
      <w:pPr>
        <w:pStyle w:val="ListParagraph"/>
        <w:numPr>
          <w:ilvl w:val="0"/>
          <w:numId w:val="2"/>
        </w:numPr>
        <w:tabs>
          <w:tab w:pos="469" w:val="left" w:leader="none"/>
        </w:tabs>
        <w:spacing w:line="240" w:lineRule="auto" w:before="0" w:after="0"/>
        <w:ind w:left="143" w:right="135" w:firstLine="0"/>
        <w:jc w:val="both"/>
        <w:rPr>
          <w:sz w:val="23"/>
        </w:rPr>
      </w:pPr>
      <w:r>
        <w:rPr>
          <w:sz w:val="23"/>
        </w:rPr>
        <w:t>Aprašas parengtas vadovaujantis Vidurinio ugdymo programos aprašu, patvirtintu Lietuvos Respublikos švietimo ir mokslo ministro 2006 m. birželio 30 d. įsakymu Nr. ISAK-1387 (Lietuvos Respublikos švietimo ir mokslo ministro 2011 m. liepos 21 d. įsakymo Nr. V–1392 nauja redakcija)</w:t>
      </w:r>
      <w:r>
        <w:rPr>
          <w:spacing w:val="40"/>
          <w:sz w:val="23"/>
        </w:rPr>
        <w:t> </w:t>
      </w:r>
      <w:r>
        <w:rPr>
          <w:sz w:val="23"/>
        </w:rPr>
        <w:t>bei „Dėl Vidurinio ugdymo programos aprašo patvirtinimo“ pakeitimo 2013 m. birželio 3 d. įsakymu Nr. V- 475.</w:t>
      </w:r>
    </w:p>
    <w:p>
      <w:pPr>
        <w:pStyle w:val="BodyText"/>
      </w:pPr>
    </w:p>
    <w:p>
      <w:pPr>
        <w:pStyle w:val="Heading1"/>
        <w:numPr>
          <w:ilvl w:val="0"/>
          <w:numId w:val="1"/>
        </w:numPr>
        <w:tabs>
          <w:tab w:pos="470" w:val="left" w:leader="none"/>
          <w:tab w:pos="752" w:val="left" w:leader="none"/>
        </w:tabs>
        <w:spacing w:line="240" w:lineRule="auto" w:before="0" w:after="0"/>
        <w:ind w:left="470" w:right="454" w:hanging="10"/>
        <w:jc w:val="left"/>
      </w:pPr>
      <w:r>
        <w:rPr/>
        <w:t>BENDROJO</w:t>
      </w:r>
      <w:r>
        <w:rPr>
          <w:spacing w:val="-4"/>
        </w:rPr>
        <w:t> </w:t>
      </w:r>
      <w:r>
        <w:rPr/>
        <w:t>UGDYMO</w:t>
      </w:r>
      <w:r>
        <w:rPr>
          <w:spacing w:val="-4"/>
        </w:rPr>
        <w:t> </w:t>
      </w:r>
      <w:r>
        <w:rPr/>
        <w:t>DALYKO</w:t>
      </w:r>
      <w:r>
        <w:rPr>
          <w:spacing w:val="-6"/>
        </w:rPr>
        <w:t> </w:t>
      </w:r>
      <w:r>
        <w:rPr/>
        <w:t>PROGRAMOS,</w:t>
      </w:r>
      <w:r>
        <w:rPr>
          <w:spacing w:val="-1"/>
        </w:rPr>
        <w:t> </w:t>
      </w:r>
      <w:r>
        <w:rPr/>
        <w:t>DALYKO</w:t>
      </w:r>
      <w:r>
        <w:rPr>
          <w:spacing w:val="40"/>
        </w:rPr>
        <w:t> </w:t>
      </w:r>
      <w:r>
        <w:rPr/>
        <w:t>KURSO</w:t>
      </w:r>
      <w:r>
        <w:rPr>
          <w:spacing w:val="-3"/>
        </w:rPr>
        <w:t> </w:t>
      </w:r>
      <w:r>
        <w:rPr/>
        <w:t>AR</w:t>
      </w:r>
      <w:r>
        <w:rPr>
          <w:spacing w:val="-5"/>
        </w:rPr>
        <w:t> </w:t>
      </w:r>
      <w:r>
        <w:rPr/>
        <w:t>DALYKO MODULIO/KALBOS</w:t>
      </w:r>
      <w:r>
        <w:rPr>
          <w:spacing w:val="-4"/>
        </w:rPr>
        <w:t> </w:t>
      </w:r>
      <w:r>
        <w:rPr/>
        <w:t>MOKĖJIMO</w:t>
      </w:r>
      <w:r>
        <w:rPr>
          <w:spacing w:val="-4"/>
        </w:rPr>
        <w:t> </w:t>
      </w:r>
      <w:r>
        <w:rPr/>
        <w:t>LYGIO,</w:t>
      </w:r>
      <w:r>
        <w:rPr>
          <w:spacing w:val="-7"/>
        </w:rPr>
        <w:t> </w:t>
      </w:r>
      <w:r>
        <w:rPr/>
        <w:t>PASIRENKAMOJO</w:t>
      </w:r>
      <w:r>
        <w:rPr>
          <w:spacing w:val="-4"/>
        </w:rPr>
        <w:t> </w:t>
      </w:r>
      <w:r>
        <w:rPr/>
        <w:t>DALYKO</w:t>
      </w:r>
      <w:r>
        <w:rPr>
          <w:spacing w:val="-4"/>
        </w:rPr>
        <w:t> </w:t>
      </w:r>
      <w:r>
        <w:rPr/>
        <w:t>KEITIMAS</w:t>
      </w:r>
    </w:p>
    <w:p>
      <w:pPr>
        <w:pStyle w:val="BodyText"/>
        <w:spacing w:before="1"/>
        <w:rPr>
          <w:b/>
        </w:rPr>
      </w:pPr>
    </w:p>
    <w:p>
      <w:pPr>
        <w:pStyle w:val="ListParagraph"/>
        <w:numPr>
          <w:ilvl w:val="0"/>
          <w:numId w:val="2"/>
        </w:numPr>
        <w:tabs>
          <w:tab w:pos="442" w:val="left" w:leader="none"/>
        </w:tabs>
        <w:spacing w:line="240" w:lineRule="auto" w:before="0" w:after="0"/>
        <w:ind w:left="143" w:right="136" w:firstLine="0"/>
        <w:jc w:val="both"/>
        <w:rPr>
          <w:sz w:val="23"/>
        </w:rPr>
      </w:pPr>
      <w:r>
        <w:rPr>
          <w:sz w:val="23"/>
        </w:rPr>
        <w:t>IIIG klasių mokiniai gali keisti bendrojo ugdymo dalyko programą, dalyko kursą ar dalyko modulį/kalbos mokėjimo lygį, pasirenkamąjį dalyką pirmą mokslo metų savaitę, pusmečio arba</w:t>
      </w:r>
      <w:r>
        <w:rPr>
          <w:spacing w:val="40"/>
          <w:sz w:val="23"/>
        </w:rPr>
        <w:t> </w:t>
      </w:r>
      <w:r>
        <w:rPr>
          <w:sz w:val="23"/>
        </w:rPr>
        <w:t>mokslo metų pabaigoje.</w:t>
      </w:r>
    </w:p>
    <w:p>
      <w:pPr>
        <w:pStyle w:val="ListParagraph"/>
        <w:numPr>
          <w:ilvl w:val="0"/>
          <w:numId w:val="2"/>
        </w:numPr>
        <w:tabs>
          <w:tab w:pos="441" w:val="left" w:leader="none"/>
        </w:tabs>
        <w:spacing w:line="242" w:lineRule="auto" w:before="263" w:after="0"/>
        <w:ind w:left="143" w:right="137" w:firstLine="0"/>
        <w:jc w:val="both"/>
        <w:rPr>
          <w:sz w:val="23"/>
        </w:rPr>
      </w:pPr>
      <w:r>
        <w:rPr>
          <w:sz w:val="23"/>
        </w:rPr>
        <w:t>IVG klasių mokiniai gali keisti bendrojo ugdymo dalyko programą, dalyko kursą ar dalyko modulį/kalbos mokėjimo lygį, pasirenkamąjį dalyką tik I–o pusmečio pabaigoje.</w:t>
      </w:r>
    </w:p>
    <w:p>
      <w:pPr>
        <w:pStyle w:val="ListParagraph"/>
        <w:numPr>
          <w:ilvl w:val="0"/>
          <w:numId w:val="2"/>
        </w:numPr>
        <w:tabs>
          <w:tab w:pos="387" w:val="left" w:leader="none"/>
        </w:tabs>
        <w:spacing w:line="240" w:lineRule="auto" w:before="260" w:after="0"/>
        <w:ind w:left="143" w:right="134" w:firstLine="0"/>
        <w:jc w:val="both"/>
        <w:rPr>
          <w:sz w:val="23"/>
        </w:rPr>
      </w:pPr>
      <w:r>
        <w:rPr>
          <w:sz w:val="23"/>
        </w:rPr>
        <w:t>Mokinys, norintis keisti bendrojo ugdymo dalyko programą, dalyko kursą ar dalyko modulį/kalbos mokėjimo lygį, pasirenkamąjį dalyką, privalo rašyti prašymą mokyklos direktoriui (prašymo forma pridedama). Savo apsisprendimą keisti individualų ugdymo(si) planą IIIG klasės mokiniai gali pateikti mokyklos direktoriui raštu pirmą mokslo metų savaitę (iki rugsėjo 10 dienos), ne vėliau kaip prieš mėnesį iki I–o pusmečio pabaigos, o II–o pusmečio pabaigoje – ne vėliau kaip prieš mėnesį iki</w:t>
      </w:r>
      <w:r>
        <w:rPr>
          <w:spacing w:val="40"/>
          <w:sz w:val="23"/>
        </w:rPr>
        <w:t> </w:t>
      </w:r>
      <w:r>
        <w:rPr>
          <w:sz w:val="23"/>
        </w:rPr>
        <w:t>ugdymo proceso pabaigos.</w:t>
      </w:r>
    </w:p>
    <w:p>
      <w:pPr>
        <w:pStyle w:val="ListParagraph"/>
        <w:numPr>
          <w:ilvl w:val="0"/>
          <w:numId w:val="2"/>
        </w:numPr>
        <w:tabs>
          <w:tab w:pos="410" w:val="left" w:leader="none"/>
        </w:tabs>
        <w:spacing w:line="240" w:lineRule="auto" w:before="264" w:after="0"/>
        <w:ind w:left="143" w:right="135" w:firstLine="0"/>
        <w:jc w:val="both"/>
        <w:rPr>
          <w:sz w:val="23"/>
        </w:rPr>
      </w:pPr>
      <w:r>
        <w:rPr>
          <w:sz w:val="23"/>
        </w:rPr>
        <w:t>Apie savo apsisprendimą keisti bendrojo ugdymo dalyką, dalyko kursą ar dalyko modulį/kalbos mokėjimo lygį, pasirenkamąjį dalyką mokinys informuoja dėstančius mokytojus iš anksto, prieš rašydamas prašymą mokyklos direktoriui.</w:t>
      </w:r>
    </w:p>
    <w:p>
      <w:pPr>
        <w:pStyle w:val="BodyText"/>
      </w:pPr>
    </w:p>
    <w:p>
      <w:pPr>
        <w:pStyle w:val="ListParagraph"/>
        <w:numPr>
          <w:ilvl w:val="0"/>
          <w:numId w:val="2"/>
        </w:numPr>
        <w:tabs>
          <w:tab w:pos="401" w:val="left" w:leader="none"/>
        </w:tabs>
        <w:spacing w:line="240" w:lineRule="auto" w:before="1" w:after="0"/>
        <w:ind w:left="143" w:right="136" w:firstLine="0"/>
        <w:jc w:val="both"/>
        <w:rPr>
          <w:sz w:val="23"/>
        </w:rPr>
      </w:pPr>
      <w:r>
        <w:rPr>
          <w:sz w:val="23"/>
        </w:rPr>
        <w:t>Direktoriaus pavaduotojas ugdymui, peržiūrėjęs mokinio individualųjį ugdymo planą ir įsitikinęs, kad po pakeitimų mokiniui nesusidaro mažiau kaip 28 ir daugiau kaip 35 savaitinės pamokos, taip pat ne mažiau kaip 8 dalykai, patikrina ir įsitikina, ar yra vietos laikinose mobiliosiose grupėse, ar nesuyra jau sudarytos mobiliosios grupės, informuoja mokinį apie prašymo tenkinimą ir nurodo mokytoją, į kurį mokinys turi kreiptis dėl programų skirtumų, konsultacijų, atsiskaitymo būdų ir terminų.</w:t>
      </w:r>
    </w:p>
    <w:p>
      <w:pPr>
        <w:pStyle w:val="ListParagraph"/>
        <w:numPr>
          <w:ilvl w:val="0"/>
          <w:numId w:val="2"/>
        </w:numPr>
        <w:tabs>
          <w:tab w:pos="473" w:val="left" w:leader="none"/>
        </w:tabs>
        <w:spacing w:line="240" w:lineRule="auto" w:before="264" w:after="0"/>
        <w:ind w:left="143" w:right="137" w:firstLine="0"/>
        <w:jc w:val="both"/>
        <w:rPr>
          <w:sz w:val="23"/>
        </w:rPr>
      </w:pPr>
      <w:r>
        <w:rPr>
          <w:sz w:val="23"/>
        </w:rPr>
        <w:t>Dalyko mokytojas mokiniui nurodo tikslius programų skirtumus ir supažindina su naujai pasirenkamo dalyko programa.</w:t>
      </w:r>
    </w:p>
    <w:p>
      <w:pPr>
        <w:pStyle w:val="ListParagraph"/>
        <w:numPr>
          <w:ilvl w:val="0"/>
          <w:numId w:val="2"/>
        </w:numPr>
        <w:tabs>
          <w:tab w:pos="413" w:val="left" w:leader="none"/>
        </w:tabs>
        <w:spacing w:line="240" w:lineRule="auto" w:before="1" w:after="0"/>
        <w:ind w:left="143" w:right="136" w:firstLine="0"/>
        <w:jc w:val="both"/>
        <w:rPr>
          <w:sz w:val="23"/>
        </w:rPr>
      </w:pPr>
      <w:r>
        <w:rPr>
          <w:sz w:val="23"/>
        </w:rPr>
        <w:t>Mokinys dalyvauja naujai pasirinkto dalyko programos ar programos kurso pamokose (pakeitus individualųjį ugdymosi planą I–me pusmetyje) ir savarankiškai ruošiasi įskaitos laikymui iš to dalyko, dalyko kurso/ kalbos mokėjimo lygio programos skirtumų (jeigu pereina į aukštesnįjį lygį).</w:t>
      </w:r>
    </w:p>
    <w:p>
      <w:pPr>
        <w:pStyle w:val="BodyText"/>
      </w:pPr>
    </w:p>
    <w:p>
      <w:pPr>
        <w:pStyle w:val="ListParagraph"/>
        <w:numPr>
          <w:ilvl w:val="0"/>
          <w:numId w:val="2"/>
        </w:numPr>
        <w:tabs>
          <w:tab w:pos="490" w:val="left" w:leader="none"/>
        </w:tabs>
        <w:spacing w:line="240" w:lineRule="auto" w:before="1" w:after="0"/>
        <w:ind w:left="143" w:right="144" w:firstLine="0"/>
        <w:jc w:val="both"/>
        <w:rPr>
          <w:sz w:val="23"/>
        </w:rPr>
      </w:pPr>
      <w:r>
        <w:rPr>
          <w:sz w:val="23"/>
        </w:rPr>
        <w:t>Žemesnį</w:t>
      </w:r>
      <w:r>
        <w:rPr>
          <w:spacing w:val="-1"/>
          <w:sz w:val="23"/>
        </w:rPr>
        <w:t> </w:t>
      </w:r>
      <w:r>
        <w:rPr>
          <w:sz w:val="23"/>
        </w:rPr>
        <w:t>kursą/kalbos</w:t>
      </w:r>
      <w:r>
        <w:rPr>
          <w:spacing w:val="-4"/>
          <w:sz w:val="23"/>
        </w:rPr>
        <w:t> </w:t>
      </w:r>
      <w:r>
        <w:rPr>
          <w:sz w:val="23"/>
        </w:rPr>
        <w:t>mokėjimo</w:t>
      </w:r>
      <w:r>
        <w:rPr>
          <w:spacing w:val="-1"/>
          <w:sz w:val="23"/>
        </w:rPr>
        <w:t> </w:t>
      </w:r>
      <w:r>
        <w:rPr>
          <w:sz w:val="23"/>
        </w:rPr>
        <w:t>lygį rinktis</w:t>
      </w:r>
      <w:r>
        <w:rPr>
          <w:spacing w:val="-2"/>
          <w:sz w:val="23"/>
        </w:rPr>
        <w:t> </w:t>
      </w:r>
      <w:r>
        <w:rPr>
          <w:sz w:val="23"/>
        </w:rPr>
        <w:t>pageidaujančiam</w:t>
      </w:r>
      <w:r>
        <w:rPr>
          <w:spacing w:val="-1"/>
          <w:sz w:val="23"/>
        </w:rPr>
        <w:t> </w:t>
      </w:r>
      <w:r>
        <w:rPr>
          <w:sz w:val="23"/>
        </w:rPr>
        <w:t>mokiniui</w:t>
      </w:r>
      <w:r>
        <w:rPr>
          <w:spacing w:val="-1"/>
          <w:sz w:val="23"/>
        </w:rPr>
        <w:t> </w:t>
      </w:r>
      <w:r>
        <w:rPr>
          <w:sz w:val="23"/>
        </w:rPr>
        <w:t>įskaitos</w:t>
      </w:r>
      <w:r>
        <w:rPr>
          <w:spacing w:val="-2"/>
          <w:sz w:val="23"/>
        </w:rPr>
        <w:t> </w:t>
      </w:r>
      <w:r>
        <w:rPr>
          <w:sz w:val="23"/>
        </w:rPr>
        <w:t>laikyti</w:t>
      </w:r>
      <w:r>
        <w:rPr>
          <w:spacing w:val="-1"/>
          <w:sz w:val="23"/>
        </w:rPr>
        <w:t> </w:t>
      </w:r>
      <w:r>
        <w:rPr>
          <w:sz w:val="23"/>
        </w:rPr>
        <w:t>nereikia,</w:t>
      </w:r>
      <w:r>
        <w:rPr>
          <w:spacing w:val="-1"/>
          <w:sz w:val="23"/>
        </w:rPr>
        <w:t> </w:t>
      </w:r>
      <w:r>
        <w:rPr>
          <w:sz w:val="23"/>
        </w:rPr>
        <w:t>jei jį tenkina gautasis aukštesniojo kurso įvertinimas (tai mokinys nurodo prašyme).</w:t>
      </w:r>
    </w:p>
    <w:p>
      <w:pPr>
        <w:pStyle w:val="ListParagraph"/>
        <w:spacing w:after="0" w:line="240" w:lineRule="auto"/>
        <w:jc w:val="both"/>
        <w:rPr>
          <w:sz w:val="23"/>
        </w:rPr>
        <w:sectPr>
          <w:type w:val="continuous"/>
          <w:pgSz w:w="11910" w:h="16840"/>
          <w:pgMar w:top="800" w:bottom="280" w:left="1700" w:right="425"/>
        </w:sectPr>
      </w:pPr>
    </w:p>
    <w:p>
      <w:pPr>
        <w:pStyle w:val="ListParagraph"/>
        <w:numPr>
          <w:ilvl w:val="0"/>
          <w:numId w:val="2"/>
        </w:numPr>
        <w:tabs>
          <w:tab w:pos="488" w:val="left" w:leader="none"/>
        </w:tabs>
        <w:spacing w:line="240" w:lineRule="auto" w:before="80" w:after="0"/>
        <w:ind w:left="488" w:right="0" w:hanging="345"/>
        <w:jc w:val="both"/>
        <w:rPr>
          <w:sz w:val="23"/>
        </w:rPr>
      </w:pPr>
      <w:r>
        <w:rPr>
          <w:sz w:val="23"/>
        </w:rPr>
        <w:t>Į</w:t>
      </w:r>
      <w:r>
        <w:rPr>
          <w:spacing w:val="-5"/>
          <w:sz w:val="23"/>
        </w:rPr>
        <w:t> </w:t>
      </w:r>
      <w:r>
        <w:rPr>
          <w:sz w:val="23"/>
        </w:rPr>
        <w:t>brandos</w:t>
      </w:r>
      <w:r>
        <w:rPr>
          <w:spacing w:val="-4"/>
          <w:sz w:val="23"/>
        </w:rPr>
        <w:t> </w:t>
      </w:r>
      <w:r>
        <w:rPr>
          <w:sz w:val="23"/>
        </w:rPr>
        <w:t>atestatą</w:t>
      </w:r>
      <w:r>
        <w:rPr>
          <w:spacing w:val="-1"/>
          <w:sz w:val="23"/>
        </w:rPr>
        <w:t> </w:t>
      </w:r>
      <w:r>
        <w:rPr>
          <w:sz w:val="23"/>
        </w:rPr>
        <w:t>atsisakytas</w:t>
      </w:r>
      <w:r>
        <w:rPr>
          <w:spacing w:val="-7"/>
          <w:sz w:val="23"/>
        </w:rPr>
        <w:t> </w:t>
      </w:r>
      <w:r>
        <w:rPr>
          <w:sz w:val="23"/>
        </w:rPr>
        <w:t>ir</w:t>
      </w:r>
      <w:r>
        <w:rPr>
          <w:spacing w:val="-2"/>
          <w:sz w:val="23"/>
        </w:rPr>
        <w:t> </w:t>
      </w:r>
      <w:r>
        <w:rPr>
          <w:sz w:val="23"/>
        </w:rPr>
        <w:t>nebaigtas</w:t>
      </w:r>
      <w:r>
        <w:rPr>
          <w:spacing w:val="-1"/>
          <w:sz w:val="23"/>
        </w:rPr>
        <w:t> </w:t>
      </w:r>
      <w:r>
        <w:rPr>
          <w:sz w:val="23"/>
        </w:rPr>
        <w:t>dalykas</w:t>
      </w:r>
      <w:r>
        <w:rPr>
          <w:spacing w:val="-3"/>
          <w:sz w:val="23"/>
        </w:rPr>
        <w:t> </w:t>
      </w:r>
      <w:r>
        <w:rPr>
          <w:sz w:val="23"/>
        </w:rPr>
        <w:t>ir</w:t>
      </w:r>
      <w:r>
        <w:rPr>
          <w:spacing w:val="-3"/>
          <w:sz w:val="23"/>
        </w:rPr>
        <w:t> </w:t>
      </w:r>
      <w:r>
        <w:rPr>
          <w:sz w:val="23"/>
        </w:rPr>
        <w:t>jo</w:t>
      </w:r>
      <w:r>
        <w:rPr>
          <w:spacing w:val="-3"/>
          <w:sz w:val="23"/>
        </w:rPr>
        <w:t> </w:t>
      </w:r>
      <w:r>
        <w:rPr>
          <w:sz w:val="23"/>
        </w:rPr>
        <w:t>kursas</w:t>
      </w:r>
      <w:r>
        <w:rPr>
          <w:spacing w:val="-3"/>
          <w:sz w:val="23"/>
        </w:rPr>
        <w:t> </w:t>
      </w:r>
      <w:r>
        <w:rPr>
          <w:spacing w:val="-2"/>
          <w:sz w:val="23"/>
        </w:rPr>
        <w:t>nerašomas.</w:t>
      </w:r>
    </w:p>
    <w:p>
      <w:pPr>
        <w:pStyle w:val="Heading1"/>
        <w:numPr>
          <w:ilvl w:val="0"/>
          <w:numId w:val="1"/>
        </w:numPr>
        <w:tabs>
          <w:tab w:pos="1280" w:val="left" w:leader="none"/>
        </w:tabs>
        <w:spacing w:line="240" w:lineRule="auto" w:before="264" w:after="0"/>
        <w:ind w:left="1280" w:right="0" w:hanging="381"/>
        <w:jc w:val="left"/>
      </w:pPr>
      <w:r>
        <w:rPr/>
        <w:t>ĮSKAITŲ</w:t>
      </w:r>
      <w:r>
        <w:rPr>
          <w:spacing w:val="-7"/>
        </w:rPr>
        <w:t> </w:t>
      </w:r>
      <w:r>
        <w:rPr/>
        <w:t>VYKDYMAS,</w:t>
      </w:r>
      <w:r>
        <w:rPr>
          <w:spacing w:val="-4"/>
        </w:rPr>
        <w:t> </w:t>
      </w:r>
      <w:r>
        <w:rPr/>
        <w:t>INDIVIDUALAUS</w:t>
      </w:r>
      <w:r>
        <w:rPr>
          <w:spacing w:val="-5"/>
        </w:rPr>
        <w:t> </w:t>
      </w:r>
      <w:r>
        <w:rPr/>
        <w:t>UGDYMO</w:t>
      </w:r>
      <w:r>
        <w:rPr>
          <w:spacing w:val="-4"/>
        </w:rPr>
        <w:t> </w:t>
      </w:r>
      <w:r>
        <w:rPr/>
        <w:t>PLANO</w:t>
      </w:r>
      <w:r>
        <w:rPr>
          <w:spacing w:val="-2"/>
        </w:rPr>
        <w:t> KEITIMAS</w:t>
      </w:r>
    </w:p>
    <w:p>
      <w:pPr>
        <w:pStyle w:val="ListParagraph"/>
        <w:numPr>
          <w:ilvl w:val="0"/>
          <w:numId w:val="2"/>
        </w:numPr>
        <w:tabs>
          <w:tab w:pos="507" w:val="left" w:leader="none"/>
        </w:tabs>
        <w:spacing w:line="240" w:lineRule="auto" w:before="264" w:after="0"/>
        <w:ind w:left="143" w:right="135" w:firstLine="0"/>
        <w:jc w:val="both"/>
        <w:rPr>
          <w:sz w:val="23"/>
        </w:rPr>
      </w:pPr>
      <w:r>
        <w:rPr>
          <w:sz w:val="23"/>
        </w:rPr>
        <w:t>Atsiskaitymai vykdomi per mėnesį pakeitus individualųjį ugdymosi planą I–ame pusmetyje ir iki ugdomosios veiklos pabaigos birželio mėnesį, nusprendus keisti individualųjį ugdymosi planą po II–o pusmečio. Konkretų laiką mokiniai derina su dalyko mokytoju.</w:t>
      </w:r>
    </w:p>
    <w:p>
      <w:pPr>
        <w:pStyle w:val="BodyText"/>
      </w:pPr>
    </w:p>
    <w:p>
      <w:pPr>
        <w:pStyle w:val="ListParagraph"/>
        <w:numPr>
          <w:ilvl w:val="0"/>
          <w:numId w:val="2"/>
        </w:numPr>
        <w:tabs>
          <w:tab w:pos="492" w:val="left" w:leader="none"/>
        </w:tabs>
        <w:spacing w:line="240" w:lineRule="auto" w:before="0" w:after="0"/>
        <w:ind w:left="143" w:right="141" w:firstLine="0"/>
        <w:jc w:val="both"/>
        <w:rPr>
          <w:sz w:val="23"/>
        </w:rPr>
      </w:pPr>
      <w:r>
        <w:rPr>
          <w:sz w:val="23"/>
        </w:rPr>
        <w:t>Suderinęs su dalyko</w:t>
      </w:r>
      <w:r>
        <w:rPr>
          <w:spacing w:val="-1"/>
          <w:sz w:val="23"/>
        </w:rPr>
        <w:t> </w:t>
      </w:r>
      <w:r>
        <w:rPr>
          <w:sz w:val="23"/>
        </w:rPr>
        <w:t>mokytoju, direktoriaus pavaduotoja ugdymui koreguoja mokinio individualųjį ugdymo planą.</w:t>
      </w:r>
    </w:p>
    <w:p>
      <w:pPr>
        <w:pStyle w:val="BodyText"/>
        <w:spacing w:before="1"/>
      </w:pPr>
    </w:p>
    <w:p>
      <w:pPr>
        <w:pStyle w:val="ListParagraph"/>
        <w:numPr>
          <w:ilvl w:val="0"/>
          <w:numId w:val="2"/>
        </w:numPr>
        <w:tabs>
          <w:tab w:pos="562" w:val="left" w:leader="none"/>
        </w:tabs>
        <w:spacing w:line="240" w:lineRule="auto" w:before="0" w:after="0"/>
        <w:ind w:left="143" w:right="141" w:firstLine="0"/>
        <w:jc w:val="both"/>
        <w:rPr>
          <w:sz w:val="23"/>
        </w:rPr>
      </w:pPr>
      <w:r>
        <w:rPr>
          <w:sz w:val="23"/>
        </w:rPr>
        <w:t>Įskaitos užduotis rengia ir įskaitą vykdo mokinio pasirinktą dalyką ar dalyko kursą/kalbos mokėjimo lygį mokantis mokytojas (pas kurį mokinys mokysis po pasikeitimų).</w:t>
      </w:r>
    </w:p>
    <w:p>
      <w:pPr>
        <w:pStyle w:val="ListParagraph"/>
        <w:numPr>
          <w:ilvl w:val="0"/>
          <w:numId w:val="2"/>
        </w:numPr>
        <w:tabs>
          <w:tab w:pos="560" w:val="left" w:leader="none"/>
        </w:tabs>
        <w:spacing w:line="240" w:lineRule="auto" w:before="263" w:after="0"/>
        <w:ind w:left="143" w:right="140" w:firstLine="0"/>
        <w:jc w:val="both"/>
        <w:rPr>
          <w:sz w:val="23"/>
        </w:rPr>
      </w:pPr>
      <w:r>
        <w:rPr>
          <w:sz w:val="23"/>
        </w:rPr>
        <w:t>Įskaitos įvertinimas įrašomas pirmame stulpelyje po pusmečio ar metinių pažymių, prie jo pažymint kursą raidėmis B arba A arba kalbos mokėjimo lygį B2, B1, A2, A1.</w:t>
      </w:r>
    </w:p>
    <w:p>
      <w:pPr>
        <w:pStyle w:val="BodyText"/>
        <w:spacing w:before="1"/>
      </w:pPr>
    </w:p>
    <w:p>
      <w:pPr>
        <w:pStyle w:val="ListParagraph"/>
        <w:numPr>
          <w:ilvl w:val="0"/>
          <w:numId w:val="2"/>
        </w:numPr>
        <w:tabs>
          <w:tab w:pos="488" w:val="left" w:leader="none"/>
        </w:tabs>
        <w:spacing w:line="240" w:lineRule="auto" w:before="1" w:after="0"/>
        <w:ind w:left="488" w:right="0" w:hanging="345"/>
        <w:jc w:val="both"/>
        <w:rPr>
          <w:sz w:val="23"/>
        </w:rPr>
      </w:pPr>
      <w:r>
        <w:rPr>
          <w:sz w:val="23"/>
        </w:rPr>
        <w:t>Įskaitos</w:t>
      </w:r>
      <w:r>
        <w:rPr>
          <w:spacing w:val="-8"/>
          <w:sz w:val="23"/>
        </w:rPr>
        <w:t> </w:t>
      </w:r>
      <w:r>
        <w:rPr>
          <w:sz w:val="23"/>
        </w:rPr>
        <w:t>pažymys</w:t>
      </w:r>
      <w:r>
        <w:rPr>
          <w:spacing w:val="-6"/>
          <w:sz w:val="23"/>
        </w:rPr>
        <w:t> </w:t>
      </w:r>
      <w:r>
        <w:rPr>
          <w:sz w:val="23"/>
        </w:rPr>
        <w:t>įskaitomas</w:t>
      </w:r>
      <w:r>
        <w:rPr>
          <w:spacing w:val="-6"/>
          <w:sz w:val="23"/>
        </w:rPr>
        <w:t> </w:t>
      </w:r>
      <w:r>
        <w:rPr>
          <w:sz w:val="23"/>
        </w:rPr>
        <w:t>kaip</w:t>
      </w:r>
      <w:r>
        <w:rPr>
          <w:spacing w:val="-5"/>
          <w:sz w:val="23"/>
        </w:rPr>
        <w:t> </w:t>
      </w:r>
      <w:r>
        <w:rPr>
          <w:sz w:val="23"/>
        </w:rPr>
        <w:t>pusmečio</w:t>
      </w:r>
      <w:r>
        <w:rPr>
          <w:spacing w:val="-5"/>
          <w:sz w:val="23"/>
        </w:rPr>
        <w:t> </w:t>
      </w:r>
      <w:r>
        <w:rPr>
          <w:sz w:val="23"/>
        </w:rPr>
        <w:t>(arba</w:t>
      </w:r>
      <w:r>
        <w:rPr>
          <w:spacing w:val="-5"/>
          <w:sz w:val="23"/>
        </w:rPr>
        <w:t> </w:t>
      </w:r>
      <w:r>
        <w:rPr>
          <w:sz w:val="23"/>
        </w:rPr>
        <w:t>metinis)</w:t>
      </w:r>
      <w:r>
        <w:rPr>
          <w:spacing w:val="-4"/>
          <w:sz w:val="23"/>
        </w:rPr>
        <w:t> </w:t>
      </w:r>
      <w:r>
        <w:rPr>
          <w:spacing w:val="-2"/>
          <w:sz w:val="23"/>
        </w:rPr>
        <w:t>įvertinimas.</w:t>
      </w:r>
    </w:p>
    <w:p>
      <w:pPr>
        <w:pStyle w:val="ListParagraph"/>
        <w:numPr>
          <w:ilvl w:val="0"/>
          <w:numId w:val="2"/>
        </w:numPr>
        <w:tabs>
          <w:tab w:pos="519" w:val="left" w:leader="none"/>
        </w:tabs>
        <w:spacing w:line="240" w:lineRule="auto" w:before="263" w:after="0"/>
        <w:ind w:left="143" w:right="144" w:firstLine="0"/>
        <w:jc w:val="both"/>
        <w:rPr>
          <w:sz w:val="23"/>
        </w:rPr>
      </w:pPr>
      <w:r>
        <w:rPr>
          <w:sz w:val="23"/>
        </w:rPr>
        <w:t>Neatsiskaitęs iš dalyko (bendrojo ugdymo arba pasirenkamojo) programos, dalyko kurso/kalbos mokėjimo lygio skirtumo per nurodytą laiką, mokinys mokosi ankstesnio dalyko ar ankstesniu dalyko kursu/kalbos mokėjimo kursu.</w:t>
      </w:r>
    </w:p>
    <w:p>
      <w:pPr>
        <w:pStyle w:val="BodyText"/>
        <w:spacing w:before="1"/>
      </w:pPr>
    </w:p>
    <w:p>
      <w:pPr>
        <w:pStyle w:val="ListParagraph"/>
        <w:numPr>
          <w:ilvl w:val="0"/>
          <w:numId w:val="2"/>
        </w:numPr>
        <w:tabs>
          <w:tab w:pos="490" w:val="left" w:leader="none"/>
        </w:tabs>
        <w:spacing w:line="240" w:lineRule="auto" w:before="0" w:after="0"/>
        <w:ind w:left="143" w:right="145" w:firstLine="0"/>
        <w:jc w:val="both"/>
        <w:rPr>
          <w:sz w:val="23"/>
        </w:rPr>
      </w:pPr>
      <w:r>
        <w:rPr>
          <w:sz w:val="23"/>
        </w:rPr>
        <w:t>Kiekvieno</w:t>
      </w:r>
      <w:r>
        <w:rPr>
          <w:spacing w:val="-1"/>
          <w:sz w:val="23"/>
        </w:rPr>
        <w:t> </w:t>
      </w:r>
      <w:r>
        <w:rPr>
          <w:sz w:val="23"/>
        </w:rPr>
        <w:t>mokinio</w:t>
      </w:r>
      <w:r>
        <w:rPr>
          <w:spacing w:val="-1"/>
          <w:sz w:val="23"/>
        </w:rPr>
        <w:t> </w:t>
      </w:r>
      <w:r>
        <w:rPr>
          <w:sz w:val="23"/>
        </w:rPr>
        <w:t>bendrojo</w:t>
      </w:r>
      <w:r>
        <w:rPr>
          <w:spacing w:val="-1"/>
          <w:sz w:val="23"/>
        </w:rPr>
        <w:t> </w:t>
      </w:r>
      <w:r>
        <w:rPr>
          <w:sz w:val="23"/>
        </w:rPr>
        <w:t>ugdymo</w:t>
      </w:r>
      <w:r>
        <w:rPr>
          <w:spacing w:val="-1"/>
          <w:sz w:val="23"/>
        </w:rPr>
        <w:t> </w:t>
      </w:r>
      <w:r>
        <w:rPr>
          <w:sz w:val="23"/>
        </w:rPr>
        <w:t>dalyko,</w:t>
      </w:r>
      <w:r>
        <w:rPr>
          <w:spacing w:val="-1"/>
          <w:sz w:val="23"/>
        </w:rPr>
        <w:t> </w:t>
      </w:r>
      <w:r>
        <w:rPr>
          <w:sz w:val="23"/>
        </w:rPr>
        <w:t>dalyko</w:t>
      </w:r>
      <w:r>
        <w:rPr>
          <w:spacing w:val="-1"/>
          <w:sz w:val="23"/>
        </w:rPr>
        <w:t> </w:t>
      </w:r>
      <w:r>
        <w:rPr>
          <w:sz w:val="23"/>
        </w:rPr>
        <w:t>kurso/kalbos</w:t>
      </w:r>
      <w:r>
        <w:rPr>
          <w:spacing w:val="-2"/>
          <w:sz w:val="23"/>
        </w:rPr>
        <w:t> </w:t>
      </w:r>
      <w:r>
        <w:rPr>
          <w:sz w:val="23"/>
        </w:rPr>
        <w:t>mokėjimo</w:t>
      </w:r>
      <w:r>
        <w:rPr>
          <w:spacing w:val="-1"/>
          <w:sz w:val="23"/>
        </w:rPr>
        <w:t> </w:t>
      </w:r>
      <w:r>
        <w:rPr>
          <w:sz w:val="23"/>
        </w:rPr>
        <w:t>lygio,</w:t>
      </w:r>
      <w:r>
        <w:rPr>
          <w:spacing w:val="-1"/>
          <w:sz w:val="23"/>
        </w:rPr>
        <w:t> </w:t>
      </w:r>
      <w:r>
        <w:rPr>
          <w:sz w:val="23"/>
        </w:rPr>
        <w:t>pasirenkamojo dalyko keitimas įforminamas direktoriaus įsakymu.</w:t>
      </w:r>
    </w:p>
    <w:p>
      <w:pPr>
        <w:pStyle w:val="BodyText"/>
      </w:pPr>
    </w:p>
    <w:p>
      <w:pPr>
        <w:pStyle w:val="ListParagraph"/>
        <w:numPr>
          <w:ilvl w:val="0"/>
          <w:numId w:val="2"/>
        </w:numPr>
        <w:tabs>
          <w:tab w:pos="522" w:val="left" w:leader="none"/>
        </w:tabs>
        <w:spacing w:line="240" w:lineRule="auto" w:before="1" w:after="0"/>
        <w:ind w:left="143" w:right="136" w:firstLine="0"/>
        <w:jc w:val="both"/>
        <w:rPr>
          <w:sz w:val="23"/>
        </w:rPr>
      </w:pPr>
      <w:r>
        <w:rPr>
          <w:sz w:val="23"/>
        </w:rPr>
        <w:t>Nesant galimybių sudaryti laikinosios mobiliosios grupės, mokiniai mokosi savarankiškai pagal Savarankiško mokymosi tvarką. Į mokinio savarankiško mokymosi krūvį įskaitomas dalyko kursui skirtas pamokų skaičius.</w:t>
      </w:r>
    </w:p>
    <w:p>
      <w:pPr>
        <w:pStyle w:val="BodyText"/>
      </w:pPr>
    </w:p>
    <w:p>
      <w:pPr>
        <w:pStyle w:val="ListParagraph"/>
        <w:numPr>
          <w:ilvl w:val="0"/>
          <w:numId w:val="2"/>
        </w:numPr>
        <w:tabs>
          <w:tab w:pos="524" w:val="left" w:leader="none"/>
        </w:tabs>
        <w:spacing w:line="240" w:lineRule="auto" w:before="1" w:after="0"/>
        <w:ind w:left="143" w:right="141" w:firstLine="0"/>
        <w:jc w:val="both"/>
        <w:rPr>
          <w:sz w:val="23"/>
        </w:rPr>
      </w:pPr>
      <w:r>
        <w:rPr>
          <w:sz w:val="23"/>
        </w:rPr>
        <w:t>Mokiniai, atėję iš kitų mokyklų, bendrojo ugdymo dalyką, dalyko kursą/kalbos mokėjimo lygį, pasirenkamąjį dalyką keisti gali pagal aukščiau išdėstytus punktus. Iš mokyklos, kurioje mokinys mokėsi anksčiau, būtina pristatyti pažymą apie visus jo individualaus ugdymo plano dalykus ir jiems skirtų valandų skaičių kiekvieniems mokslo metams.</w:t>
      </w:r>
    </w:p>
    <w:p>
      <w:pPr>
        <w:pStyle w:val="Heading1"/>
        <w:numPr>
          <w:ilvl w:val="0"/>
          <w:numId w:val="1"/>
        </w:numPr>
        <w:tabs>
          <w:tab w:pos="850" w:val="left" w:leader="none"/>
        </w:tabs>
        <w:spacing w:line="240" w:lineRule="auto" w:before="264" w:after="0"/>
        <w:ind w:left="850" w:right="0" w:hanging="369"/>
        <w:jc w:val="left"/>
      </w:pPr>
      <w:r>
        <w:rPr/>
        <w:t>BENDROJO</w:t>
      </w:r>
      <w:r>
        <w:rPr>
          <w:spacing w:val="-6"/>
        </w:rPr>
        <w:t> </w:t>
      </w:r>
      <w:r>
        <w:rPr/>
        <w:t>UGDYMO</w:t>
      </w:r>
      <w:r>
        <w:rPr>
          <w:spacing w:val="-4"/>
        </w:rPr>
        <w:t> </w:t>
      </w:r>
      <w:r>
        <w:rPr/>
        <w:t>DALYKO,</w:t>
      </w:r>
      <w:r>
        <w:rPr>
          <w:spacing w:val="-7"/>
        </w:rPr>
        <w:t> </w:t>
      </w:r>
      <w:r>
        <w:rPr/>
        <w:t>PASIRENKAMOJO</w:t>
      </w:r>
      <w:r>
        <w:rPr>
          <w:spacing w:val="-4"/>
        </w:rPr>
        <w:t> </w:t>
      </w:r>
      <w:r>
        <w:rPr/>
        <w:t>DALYKO</w:t>
      </w:r>
      <w:r>
        <w:rPr>
          <w:spacing w:val="-5"/>
        </w:rPr>
        <w:t> </w:t>
      </w:r>
      <w:r>
        <w:rPr>
          <w:spacing w:val="-2"/>
        </w:rPr>
        <w:t>ATSISAKYMAS</w:t>
      </w:r>
    </w:p>
    <w:p>
      <w:pPr>
        <w:pStyle w:val="ListParagraph"/>
        <w:numPr>
          <w:ilvl w:val="0"/>
          <w:numId w:val="2"/>
        </w:numPr>
        <w:tabs>
          <w:tab w:pos="550" w:val="left" w:leader="none"/>
        </w:tabs>
        <w:spacing w:line="240" w:lineRule="auto" w:before="264" w:after="0"/>
        <w:ind w:left="143" w:right="135" w:firstLine="0"/>
        <w:jc w:val="both"/>
        <w:rPr>
          <w:sz w:val="23"/>
        </w:rPr>
      </w:pPr>
      <w:r>
        <w:rPr>
          <w:sz w:val="23"/>
        </w:rPr>
        <w:t>Mokinys gali atsisakyti individualaus ugdymo plano dalyko, pasirenkamojo dalyko nuo kito pusmečio pradžios, nepažeisdamas vidurinio ugdymo aprašo reikalavimų (dalykų ir pamokų</w:t>
      </w:r>
      <w:r>
        <w:rPr>
          <w:spacing w:val="40"/>
          <w:sz w:val="23"/>
        </w:rPr>
        <w:t> </w:t>
      </w:r>
      <w:r>
        <w:rPr>
          <w:spacing w:val="-2"/>
          <w:sz w:val="23"/>
        </w:rPr>
        <w:t>skaičiaus).</w:t>
      </w:r>
    </w:p>
    <w:p>
      <w:pPr>
        <w:pStyle w:val="BodyText"/>
      </w:pPr>
    </w:p>
    <w:p>
      <w:pPr>
        <w:pStyle w:val="ListParagraph"/>
        <w:numPr>
          <w:ilvl w:val="0"/>
          <w:numId w:val="2"/>
        </w:numPr>
        <w:tabs>
          <w:tab w:pos="600" w:val="left" w:leader="none"/>
        </w:tabs>
        <w:spacing w:line="240" w:lineRule="auto" w:before="0" w:after="0"/>
        <w:ind w:left="143" w:right="135" w:firstLine="0"/>
        <w:jc w:val="both"/>
        <w:rPr>
          <w:sz w:val="23"/>
        </w:rPr>
      </w:pPr>
      <w:r>
        <w:rPr>
          <w:sz w:val="23"/>
        </w:rPr>
        <w:t>Apie apsisprendimą atsisakyti bendrojo ugdymo dalyko, pasirenkamojo dalyko mokinys informuoja mokyklos direktorių raštu prašymu ne vėliau kaip likus mėnesiui iki I–o pusmečio pabaigos, o II–o pusmečio pabaigoje – ne vėliau kaip prieš mėnesį iki ugdymo proceso pabaigos.</w:t>
      </w:r>
    </w:p>
    <w:p>
      <w:pPr>
        <w:pStyle w:val="BodyText"/>
        <w:spacing w:before="1"/>
      </w:pPr>
    </w:p>
    <w:p>
      <w:pPr>
        <w:pStyle w:val="Heading1"/>
        <w:numPr>
          <w:ilvl w:val="0"/>
          <w:numId w:val="1"/>
        </w:numPr>
        <w:tabs>
          <w:tab w:pos="3851" w:val="left" w:leader="none"/>
        </w:tabs>
        <w:spacing w:line="240" w:lineRule="auto" w:before="0" w:after="0"/>
        <w:ind w:left="3851" w:right="0" w:hanging="280"/>
        <w:jc w:val="left"/>
      </w:pPr>
      <w:r>
        <w:rPr/>
        <w:t>DIENYNŲ</w:t>
      </w:r>
      <w:r>
        <w:rPr>
          <w:spacing w:val="-7"/>
        </w:rPr>
        <w:t> </w:t>
      </w:r>
      <w:r>
        <w:rPr>
          <w:spacing w:val="-2"/>
        </w:rPr>
        <w:t>PILDYMAS</w:t>
      </w:r>
    </w:p>
    <w:p>
      <w:pPr>
        <w:pStyle w:val="ListParagraph"/>
        <w:numPr>
          <w:ilvl w:val="0"/>
          <w:numId w:val="2"/>
        </w:numPr>
        <w:tabs>
          <w:tab w:pos="671" w:val="left" w:leader="none"/>
          <w:tab w:pos="1625" w:val="left" w:leader="none"/>
          <w:tab w:pos="2896" w:val="left" w:leader="none"/>
          <w:tab w:pos="3954" w:val="left" w:leader="none"/>
          <w:tab w:pos="4893" w:val="left" w:leader="none"/>
          <w:tab w:pos="6002" w:val="left" w:leader="none"/>
          <w:tab w:pos="6801" w:val="left" w:leader="none"/>
          <w:tab w:pos="7868" w:val="left" w:leader="none"/>
          <w:tab w:pos="8823" w:val="left" w:leader="none"/>
        </w:tabs>
        <w:spacing w:line="264" w:lineRule="exact" w:before="264" w:after="0"/>
        <w:ind w:left="671" w:right="0" w:hanging="528"/>
        <w:jc w:val="left"/>
        <w:rPr>
          <w:sz w:val="23"/>
        </w:rPr>
      </w:pPr>
      <w:r>
        <w:rPr>
          <w:spacing w:val="-2"/>
          <w:sz w:val="23"/>
        </w:rPr>
        <w:t>Įskaitos</w:t>
      </w:r>
      <w:r>
        <w:rPr>
          <w:sz w:val="23"/>
        </w:rPr>
        <w:tab/>
      </w:r>
      <w:r>
        <w:rPr>
          <w:spacing w:val="-2"/>
          <w:sz w:val="23"/>
        </w:rPr>
        <w:t>įvertinimas</w:t>
      </w:r>
      <w:r>
        <w:rPr>
          <w:sz w:val="23"/>
        </w:rPr>
        <w:tab/>
      </w:r>
      <w:r>
        <w:rPr>
          <w:spacing w:val="-2"/>
          <w:sz w:val="23"/>
        </w:rPr>
        <w:t>įrašomas</w:t>
      </w:r>
      <w:r>
        <w:rPr>
          <w:sz w:val="23"/>
        </w:rPr>
        <w:tab/>
      </w:r>
      <w:r>
        <w:rPr>
          <w:spacing w:val="-2"/>
          <w:sz w:val="23"/>
        </w:rPr>
        <w:t>įskaitos</w:t>
      </w:r>
      <w:r>
        <w:rPr>
          <w:sz w:val="23"/>
        </w:rPr>
        <w:tab/>
      </w:r>
      <w:r>
        <w:rPr>
          <w:spacing w:val="-2"/>
          <w:sz w:val="23"/>
        </w:rPr>
        <w:t>vykdymo</w:t>
      </w:r>
      <w:r>
        <w:rPr>
          <w:sz w:val="23"/>
        </w:rPr>
        <w:tab/>
      </w:r>
      <w:r>
        <w:rPr>
          <w:spacing w:val="-2"/>
          <w:sz w:val="23"/>
        </w:rPr>
        <w:t>dieną,</w:t>
      </w:r>
      <w:r>
        <w:rPr>
          <w:sz w:val="23"/>
        </w:rPr>
        <w:tab/>
      </w:r>
      <w:r>
        <w:rPr>
          <w:spacing w:val="-2"/>
          <w:sz w:val="23"/>
        </w:rPr>
        <w:t>pamokos</w:t>
      </w:r>
      <w:r>
        <w:rPr>
          <w:sz w:val="23"/>
        </w:rPr>
        <w:tab/>
      </w:r>
      <w:r>
        <w:rPr>
          <w:spacing w:val="-2"/>
          <w:sz w:val="23"/>
        </w:rPr>
        <w:t>turinyje</w:t>
      </w:r>
      <w:r>
        <w:rPr>
          <w:sz w:val="23"/>
        </w:rPr>
        <w:tab/>
      </w:r>
      <w:r>
        <w:rPr>
          <w:spacing w:val="-2"/>
          <w:sz w:val="23"/>
        </w:rPr>
        <w:t>nurodant</w:t>
      </w:r>
    </w:p>
    <w:p>
      <w:pPr>
        <w:pStyle w:val="BodyText"/>
        <w:tabs>
          <w:tab w:pos="1088" w:val="left" w:leader="dot"/>
        </w:tabs>
        <w:spacing w:line="264" w:lineRule="exact"/>
        <w:ind w:left="143"/>
      </w:pPr>
      <w:r>
        <w:rPr>
          <w:spacing w:val="-2"/>
        </w:rPr>
        <w:t>„Įskaita</w:t>
      </w:r>
      <w:r>
        <w:rPr/>
        <w:tab/>
      </w:r>
      <w:r>
        <w:rPr>
          <w:spacing w:val="-2"/>
        </w:rPr>
        <w:t>mokiniui”.</w:t>
      </w:r>
    </w:p>
    <w:p>
      <w:pPr>
        <w:pStyle w:val="BodyText"/>
        <w:spacing w:before="1"/>
      </w:pPr>
    </w:p>
    <w:p>
      <w:pPr>
        <w:pStyle w:val="ListParagraph"/>
        <w:numPr>
          <w:ilvl w:val="0"/>
          <w:numId w:val="2"/>
        </w:numPr>
        <w:tabs>
          <w:tab w:pos="536" w:val="left" w:leader="none"/>
        </w:tabs>
        <w:spacing w:line="240" w:lineRule="auto" w:before="0" w:after="0"/>
        <w:ind w:left="143" w:right="138" w:firstLine="0"/>
        <w:jc w:val="both"/>
        <w:rPr>
          <w:sz w:val="23"/>
        </w:rPr>
      </w:pPr>
      <w:r>
        <w:rPr>
          <w:sz w:val="23"/>
        </w:rPr>
        <w:t>Įskaitos įvertinimas, prie kurio pažymimas kursas raidėmis B (bendrasis), A (išplėstinis) arba kalbos mokėjimo lygis B2, B1 ar A2, A1, įrašomas po pusmečio ar metinių pažymių. Jis įskaitomas kaip pusmečio ar metinio įvertinimas.</w:t>
      </w:r>
    </w:p>
    <w:p>
      <w:pPr>
        <w:pStyle w:val="ListParagraph"/>
        <w:numPr>
          <w:ilvl w:val="0"/>
          <w:numId w:val="2"/>
        </w:numPr>
        <w:tabs>
          <w:tab w:pos="526" w:val="left" w:leader="none"/>
        </w:tabs>
        <w:spacing w:line="240" w:lineRule="auto" w:before="263" w:after="0"/>
        <w:ind w:left="143" w:right="136" w:firstLine="0"/>
        <w:jc w:val="both"/>
        <w:rPr>
          <w:sz w:val="23"/>
        </w:rPr>
      </w:pPr>
      <w:r>
        <w:rPr>
          <w:sz w:val="23"/>
        </w:rPr>
        <w:t>Mokiniui, atsisakius mokytis dalyką, išlaikius įskaitą už dalyko kursą/kalbos mokėjimo lygį ar atlikus kitus individualaus ugdymo plano keitimus, direktoriaus pavaduotoja ugdymui rengia įsakymą, su kuriuo supažindina dalyko mokytojus. Mokytojai dienynuose padaro įrašus, vadovaudamiesi dienyno pildymo paaiškinimais.</w:t>
      </w:r>
    </w:p>
    <w:p>
      <w:pPr>
        <w:pStyle w:val="ListParagraph"/>
        <w:spacing w:after="0" w:line="240" w:lineRule="auto"/>
        <w:jc w:val="both"/>
        <w:rPr>
          <w:sz w:val="23"/>
        </w:rPr>
        <w:sectPr>
          <w:pgSz w:w="11910" w:h="16840"/>
          <w:pgMar w:top="800" w:bottom="280" w:left="1700" w:right="425"/>
        </w:sectPr>
      </w:pPr>
    </w:p>
    <w:p>
      <w:pPr>
        <w:pStyle w:val="Heading1"/>
        <w:numPr>
          <w:ilvl w:val="0"/>
          <w:numId w:val="1"/>
        </w:numPr>
        <w:tabs>
          <w:tab w:pos="855" w:val="left" w:leader="none"/>
        </w:tabs>
        <w:spacing w:line="240" w:lineRule="auto" w:before="64" w:after="0"/>
        <w:ind w:left="855" w:right="0" w:hanging="369"/>
        <w:jc w:val="left"/>
      </w:pPr>
      <w:r>
        <w:rPr/>
        <w:t>KONSULTAVIMAS,</w:t>
      </w:r>
      <w:r>
        <w:rPr>
          <w:spacing w:val="-8"/>
        </w:rPr>
        <w:t> </w:t>
      </w:r>
      <w:r>
        <w:rPr/>
        <w:t>SUDARANT</w:t>
      </w:r>
      <w:r>
        <w:rPr>
          <w:spacing w:val="-5"/>
        </w:rPr>
        <w:t> </w:t>
      </w:r>
      <w:r>
        <w:rPr/>
        <w:t>MOKINIO</w:t>
      </w:r>
      <w:r>
        <w:rPr>
          <w:spacing w:val="-5"/>
        </w:rPr>
        <w:t> </w:t>
      </w:r>
      <w:r>
        <w:rPr/>
        <w:t>INDIVIDUALŲJĮ</w:t>
      </w:r>
      <w:r>
        <w:rPr>
          <w:spacing w:val="-6"/>
        </w:rPr>
        <w:t> </w:t>
      </w:r>
      <w:r>
        <w:rPr/>
        <w:t>UGDYMO</w:t>
      </w:r>
      <w:r>
        <w:rPr>
          <w:spacing w:val="-5"/>
        </w:rPr>
        <w:t> </w:t>
      </w:r>
      <w:r>
        <w:rPr>
          <w:spacing w:val="-2"/>
        </w:rPr>
        <w:t>PLANĄ</w:t>
      </w:r>
    </w:p>
    <w:p>
      <w:pPr>
        <w:pStyle w:val="ListParagraph"/>
        <w:numPr>
          <w:ilvl w:val="0"/>
          <w:numId w:val="2"/>
        </w:numPr>
        <w:tabs>
          <w:tab w:pos="572" w:val="left" w:leader="none"/>
        </w:tabs>
        <w:spacing w:line="240" w:lineRule="auto" w:before="264" w:after="0"/>
        <w:ind w:left="143" w:right="141" w:firstLine="0"/>
        <w:jc w:val="both"/>
        <w:rPr>
          <w:sz w:val="23"/>
        </w:rPr>
      </w:pPr>
      <w:r>
        <w:rPr>
          <w:sz w:val="23"/>
        </w:rPr>
        <w:t>Individualaus ugdymo plano sudarymo klausimais IIG klasės mokinius nuolat konsultuoja direktoriaus pavaduotoja ugdymui, klasių auklėtojai, dalykų mokytojai.</w:t>
      </w:r>
    </w:p>
    <w:p>
      <w:pPr>
        <w:pStyle w:val="BodyText"/>
        <w:spacing w:before="1"/>
      </w:pPr>
    </w:p>
    <w:p>
      <w:pPr>
        <w:pStyle w:val="ListParagraph"/>
        <w:numPr>
          <w:ilvl w:val="0"/>
          <w:numId w:val="2"/>
        </w:numPr>
        <w:tabs>
          <w:tab w:pos="488" w:val="left" w:leader="none"/>
        </w:tabs>
        <w:spacing w:line="264" w:lineRule="exact" w:before="0" w:after="0"/>
        <w:ind w:left="488" w:right="0" w:hanging="345"/>
        <w:jc w:val="both"/>
        <w:rPr>
          <w:sz w:val="23"/>
        </w:rPr>
      </w:pPr>
      <w:r>
        <w:rPr>
          <w:sz w:val="23"/>
        </w:rPr>
        <w:t>Pirminių</w:t>
      </w:r>
      <w:r>
        <w:rPr>
          <w:spacing w:val="-4"/>
          <w:sz w:val="23"/>
        </w:rPr>
        <w:t> </w:t>
      </w:r>
      <w:r>
        <w:rPr>
          <w:sz w:val="23"/>
        </w:rPr>
        <w:t>individualių</w:t>
      </w:r>
      <w:r>
        <w:rPr>
          <w:spacing w:val="-7"/>
          <w:sz w:val="23"/>
        </w:rPr>
        <w:t> </w:t>
      </w:r>
      <w:r>
        <w:rPr>
          <w:sz w:val="23"/>
        </w:rPr>
        <w:t>ugdymo</w:t>
      </w:r>
      <w:r>
        <w:rPr>
          <w:spacing w:val="-3"/>
          <w:sz w:val="23"/>
        </w:rPr>
        <w:t> </w:t>
      </w:r>
      <w:r>
        <w:rPr>
          <w:sz w:val="23"/>
        </w:rPr>
        <w:t>planų</w:t>
      </w:r>
      <w:r>
        <w:rPr>
          <w:spacing w:val="-4"/>
          <w:sz w:val="23"/>
        </w:rPr>
        <w:t> </w:t>
      </w:r>
      <w:r>
        <w:rPr>
          <w:sz w:val="23"/>
        </w:rPr>
        <w:t>sudarymo</w:t>
      </w:r>
      <w:r>
        <w:rPr>
          <w:spacing w:val="-6"/>
          <w:sz w:val="23"/>
        </w:rPr>
        <w:t> </w:t>
      </w:r>
      <w:r>
        <w:rPr>
          <w:spacing w:val="-2"/>
          <w:sz w:val="23"/>
        </w:rPr>
        <w:t>eiga:</w:t>
      </w:r>
    </w:p>
    <w:p>
      <w:pPr>
        <w:pStyle w:val="ListParagraph"/>
        <w:numPr>
          <w:ilvl w:val="1"/>
          <w:numId w:val="2"/>
        </w:numPr>
        <w:tabs>
          <w:tab w:pos="720" w:val="left" w:leader="none"/>
        </w:tabs>
        <w:spacing w:line="240" w:lineRule="auto" w:before="0" w:after="0"/>
        <w:ind w:left="143" w:right="135" w:firstLine="0"/>
        <w:jc w:val="both"/>
        <w:rPr>
          <w:sz w:val="23"/>
        </w:rPr>
      </w:pPr>
      <w:r>
        <w:rPr>
          <w:sz w:val="23"/>
        </w:rPr>
        <w:t>spalio–gruodžio mėn. IIG klasės mokinių supažindinimas su Vidurinio ugdymo programos aprašu, bendrojo ugdymo dalyko programos, dalyko kurso</w:t>
      </w:r>
      <w:r>
        <w:rPr>
          <w:b/>
          <w:sz w:val="23"/>
        </w:rPr>
        <w:t>/</w:t>
      </w:r>
      <w:r>
        <w:rPr>
          <w:sz w:val="23"/>
        </w:rPr>
        <w:t>kalbos mokėjimo lygio, pasirenkamojo dalyko</w:t>
      </w:r>
      <w:r>
        <w:rPr>
          <w:spacing w:val="40"/>
          <w:sz w:val="23"/>
        </w:rPr>
        <w:t> </w:t>
      </w:r>
      <w:r>
        <w:rPr>
          <w:sz w:val="23"/>
        </w:rPr>
        <w:t>keitimo tvarka, konsultavimas dėl individualaus ugdymo plano sudarymo ir individualiųjų pasirinkimų projektų sudarymas;</w:t>
      </w:r>
    </w:p>
    <w:p>
      <w:pPr>
        <w:pStyle w:val="ListParagraph"/>
        <w:numPr>
          <w:ilvl w:val="1"/>
          <w:numId w:val="2"/>
        </w:numPr>
        <w:tabs>
          <w:tab w:pos="661" w:val="left" w:leader="none"/>
        </w:tabs>
        <w:spacing w:line="264" w:lineRule="exact" w:before="0" w:after="0"/>
        <w:ind w:left="661" w:right="0" w:hanging="518"/>
        <w:jc w:val="both"/>
        <w:rPr>
          <w:sz w:val="23"/>
        </w:rPr>
      </w:pPr>
      <w:r>
        <w:rPr>
          <w:sz w:val="23"/>
        </w:rPr>
        <w:t>balandžio</w:t>
      </w:r>
      <w:r>
        <w:rPr>
          <w:spacing w:val="-6"/>
          <w:sz w:val="23"/>
        </w:rPr>
        <w:t> </w:t>
      </w:r>
      <w:r>
        <w:rPr>
          <w:sz w:val="23"/>
        </w:rPr>
        <w:t>mėn.–IIG</w:t>
      </w:r>
      <w:r>
        <w:rPr>
          <w:spacing w:val="-6"/>
          <w:sz w:val="23"/>
        </w:rPr>
        <w:t> </w:t>
      </w:r>
      <w:r>
        <w:rPr>
          <w:sz w:val="23"/>
        </w:rPr>
        <w:t>klasės</w:t>
      </w:r>
      <w:r>
        <w:rPr>
          <w:spacing w:val="-5"/>
          <w:sz w:val="23"/>
        </w:rPr>
        <w:t> </w:t>
      </w:r>
      <w:r>
        <w:rPr>
          <w:sz w:val="23"/>
        </w:rPr>
        <w:t>mokinių</w:t>
      </w:r>
      <w:r>
        <w:rPr>
          <w:spacing w:val="-5"/>
          <w:sz w:val="23"/>
        </w:rPr>
        <w:t> </w:t>
      </w:r>
      <w:r>
        <w:rPr>
          <w:sz w:val="23"/>
        </w:rPr>
        <w:t>individualių</w:t>
      </w:r>
      <w:r>
        <w:rPr>
          <w:spacing w:val="-4"/>
          <w:sz w:val="23"/>
        </w:rPr>
        <w:t> </w:t>
      </w:r>
      <w:r>
        <w:rPr>
          <w:sz w:val="23"/>
        </w:rPr>
        <w:t>pasirinkimų</w:t>
      </w:r>
      <w:r>
        <w:rPr>
          <w:spacing w:val="-5"/>
          <w:sz w:val="23"/>
        </w:rPr>
        <w:t> </w:t>
      </w:r>
      <w:r>
        <w:rPr>
          <w:sz w:val="23"/>
        </w:rPr>
        <w:t>analizė</w:t>
      </w:r>
      <w:r>
        <w:rPr>
          <w:spacing w:val="-4"/>
          <w:sz w:val="23"/>
        </w:rPr>
        <w:t> </w:t>
      </w:r>
      <w:r>
        <w:rPr>
          <w:sz w:val="23"/>
        </w:rPr>
        <w:t>ir</w:t>
      </w:r>
      <w:r>
        <w:rPr>
          <w:spacing w:val="-5"/>
          <w:sz w:val="23"/>
        </w:rPr>
        <w:t> </w:t>
      </w:r>
      <w:r>
        <w:rPr>
          <w:spacing w:val="-2"/>
          <w:sz w:val="23"/>
        </w:rPr>
        <w:t>korekcija;</w:t>
      </w:r>
    </w:p>
    <w:p>
      <w:pPr>
        <w:pStyle w:val="ListParagraph"/>
        <w:numPr>
          <w:ilvl w:val="1"/>
          <w:numId w:val="2"/>
        </w:numPr>
        <w:tabs>
          <w:tab w:pos="668" w:val="left" w:leader="none"/>
        </w:tabs>
        <w:spacing w:line="240" w:lineRule="auto" w:before="0" w:after="0"/>
        <w:ind w:left="143" w:right="142" w:firstLine="0"/>
        <w:jc w:val="both"/>
        <w:rPr>
          <w:sz w:val="23"/>
        </w:rPr>
      </w:pPr>
      <w:r>
        <w:rPr>
          <w:sz w:val="23"/>
        </w:rPr>
        <w:t>gegužės mėn.–IIG klasės mokinių individualių ugdymo planų sudarymas (individualaus ugdymo plano forma pridedama);</w:t>
      </w:r>
    </w:p>
    <w:p>
      <w:pPr>
        <w:pStyle w:val="ListParagraph"/>
        <w:numPr>
          <w:ilvl w:val="1"/>
          <w:numId w:val="2"/>
        </w:numPr>
        <w:tabs>
          <w:tab w:pos="661" w:val="left" w:leader="none"/>
        </w:tabs>
        <w:spacing w:line="264" w:lineRule="exact" w:before="0" w:after="0"/>
        <w:ind w:left="661" w:right="0" w:hanging="518"/>
        <w:jc w:val="both"/>
        <w:rPr>
          <w:sz w:val="23"/>
        </w:rPr>
      </w:pPr>
      <w:r>
        <w:rPr>
          <w:sz w:val="23"/>
        </w:rPr>
        <w:t>birželio</w:t>
      </w:r>
      <w:r>
        <w:rPr>
          <w:spacing w:val="-5"/>
          <w:sz w:val="23"/>
        </w:rPr>
        <w:t> </w:t>
      </w:r>
      <w:r>
        <w:rPr>
          <w:sz w:val="23"/>
        </w:rPr>
        <w:t>mėn.–</w:t>
      </w:r>
      <w:r>
        <w:rPr>
          <w:spacing w:val="-3"/>
          <w:sz w:val="23"/>
        </w:rPr>
        <w:t> </w:t>
      </w:r>
      <w:r>
        <w:rPr>
          <w:sz w:val="23"/>
        </w:rPr>
        <w:t>būsimos</w:t>
      </w:r>
      <w:r>
        <w:rPr>
          <w:spacing w:val="-4"/>
          <w:sz w:val="23"/>
        </w:rPr>
        <w:t> </w:t>
      </w:r>
      <w:r>
        <w:rPr>
          <w:sz w:val="23"/>
        </w:rPr>
        <w:t>IIIG</w:t>
      </w:r>
      <w:r>
        <w:rPr>
          <w:spacing w:val="-4"/>
          <w:sz w:val="23"/>
        </w:rPr>
        <w:t> </w:t>
      </w:r>
      <w:r>
        <w:rPr>
          <w:sz w:val="23"/>
        </w:rPr>
        <w:t>klasės</w:t>
      </w:r>
      <w:r>
        <w:rPr>
          <w:spacing w:val="-4"/>
          <w:sz w:val="23"/>
        </w:rPr>
        <w:t> </w:t>
      </w:r>
      <w:r>
        <w:rPr>
          <w:sz w:val="23"/>
        </w:rPr>
        <w:t>ugdymo(si)</w:t>
      </w:r>
      <w:r>
        <w:rPr>
          <w:spacing w:val="-2"/>
          <w:sz w:val="23"/>
        </w:rPr>
        <w:t> </w:t>
      </w:r>
      <w:r>
        <w:rPr>
          <w:sz w:val="23"/>
        </w:rPr>
        <w:t>plano</w:t>
      </w:r>
      <w:r>
        <w:rPr>
          <w:spacing w:val="-3"/>
          <w:sz w:val="23"/>
        </w:rPr>
        <w:t> </w:t>
      </w:r>
      <w:r>
        <w:rPr>
          <w:sz w:val="23"/>
        </w:rPr>
        <w:t>ir</w:t>
      </w:r>
      <w:r>
        <w:rPr>
          <w:spacing w:val="-3"/>
          <w:sz w:val="23"/>
        </w:rPr>
        <w:t> </w:t>
      </w:r>
      <w:r>
        <w:rPr>
          <w:sz w:val="23"/>
        </w:rPr>
        <w:t>laikinųjų</w:t>
      </w:r>
      <w:r>
        <w:rPr>
          <w:spacing w:val="-6"/>
          <w:sz w:val="23"/>
        </w:rPr>
        <w:t> </w:t>
      </w:r>
      <w:r>
        <w:rPr>
          <w:sz w:val="23"/>
        </w:rPr>
        <w:t>mobiliųjų</w:t>
      </w:r>
      <w:r>
        <w:rPr>
          <w:spacing w:val="-3"/>
          <w:sz w:val="23"/>
        </w:rPr>
        <w:t> </w:t>
      </w:r>
      <w:r>
        <w:rPr>
          <w:sz w:val="23"/>
        </w:rPr>
        <w:t>grupių</w:t>
      </w:r>
      <w:r>
        <w:rPr>
          <w:spacing w:val="-2"/>
          <w:sz w:val="23"/>
        </w:rPr>
        <w:t> sudarymas.</w:t>
      </w:r>
    </w:p>
    <w:p>
      <w:pPr>
        <w:pStyle w:val="BodyText"/>
        <w:spacing w:before="2"/>
      </w:pPr>
    </w:p>
    <w:p>
      <w:pPr>
        <w:pStyle w:val="ListParagraph"/>
        <w:numPr>
          <w:ilvl w:val="0"/>
          <w:numId w:val="2"/>
        </w:numPr>
        <w:tabs>
          <w:tab w:pos="488" w:val="left" w:leader="none"/>
        </w:tabs>
        <w:spacing w:line="240" w:lineRule="auto" w:before="0" w:after="0"/>
        <w:ind w:left="488" w:right="0" w:hanging="345"/>
        <w:jc w:val="both"/>
        <w:rPr>
          <w:sz w:val="23"/>
        </w:rPr>
      </w:pPr>
      <w:r>
        <w:rPr>
          <w:sz w:val="23"/>
        </w:rPr>
        <w:t>Inividualaus</w:t>
      </w:r>
      <w:r>
        <w:rPr>
          <w:spacing w:val="-3"/>
          <w:sz w:val="23"/>
        </w:rPr>
        <w:t> </w:t>
      </w:r>
      <w:r>
        <w:rPr>
          <w:sz w:val="23"/>
        </w:rPr>
        <w:t>ugdymo(si)</w:t>
      </w:r>
      <w:r>
        <w:rPr>
          <w:spacing w:val="-2"/>
          <w:sz w:val="23"/>
        </w:rPr>
        <w:t> </w:t>
      </w:r>
      <w:r>
        <w:rPr>
          <w:sz w:val="23"/>
        </w:rPr>
        <w:t>plano</w:t>
      </w:r>
      <w:r>
        <w:rPr>
          <w:spacing w:val="-3"/>
          <w:sz w:val="23"/>
        </w:rPr>
        <w:t> </w:t>
      </w:r>
      <w:r>
        <w:rPr>
          <w:sz w:val="23"/>
        </w:rPr>
        <w:t>koregavimas</w:t>
      </w:r>
      <w:r>
        <w:rPr>
          <w:spacing w:val="-3"/>
          <w:sz w:val="23"/>
        </w:rPr>
        <w:t> </w:t>
      </w:r>
      <w:r>
        <w:rPr>
          <w:sz w:val="23"/>
        </w:rPr>
        <w:t>dar</w:t>
      </w:r>
      <w:r>
        <w:rPr>
          <w:spacing w:val="-5"/>
          <w:sz w:val="23"/>
        </w:rPr>
        <w:t> </w:t>
      </w:r>
      <w:r>
        <w:rPr>
          <w:sz w:val="23"/>
        </w:rPr>
        <w:t>gali</w:t>
      </w:r>
      <w:r>
        <w:rPr>
          <w:spacing w:val="-3"/>
          <w:sz w:val="23"/>
        </w:rPr>
        <w:t> </w:t>
      </w:r>
      <w:r>
        <w:rPr>
          <w:sz w:val="23"/>
        </w:rPr>
        <w:t>vykti</w:t>
      </w:r>
      <w:r>
        <w:rPr>
          <w:spacing w:val="-2"/>
          <w:sz w:val="23"/>
        </w:rPr>
        <w:t> </w:t>
      </w:r>
      <w:r>
        <w:rPr>
          <w:sz w:val="23"/>
        </w:rPr>
        <w:t>nuo</w:t>
      </w:r>
      <w:r>
        <w:rPr>
          <w:spacing w:val="-2"/>
          <w:sz w:val="23"/>
        </w:rPr>
        <w:t> </w:t>
      </w:r>
      <w:r>
        <w:rPr>
          <w:sz w:val="23"/>
        </w:rPr>
        <w:t>rugsėjo</w:t>
      </w:r>
      <w:r>
        <w:rPr>
          <w:spacing w:val="-6"/>
          <w:sz w:val="23"/>
        </w:rPr>
        <w:t> </w:t>
      </w:r>
      <w:r>
        <w:rPr>
          <w:sz w:val="23"/>
        </w:rPr>
        <w:t>1</w:t>
      </w:r>
      <w:r>
        <w:rPr>
          <w:spacing w:val="-2"/>
          <w:sz w:val="23"/>
        </w:rPr>
        <w:t> </w:t>
      </w:r>
      <w:r>
        <w:rPr>
          <w:sz w:val="23"/>
        </w:rPr>
        <w:t>d.</w:t>
      </w:r>
      <w:r>
        <w:rPr>
          <w:spacing w:val="-5"/>
          <w:sz w:val="23"/>
        </w:rPr>
        <w:t> </w:t>
      </w:r>
      <w:r>
        <w:rPr>
          <w:sz w:val="23"/>
        </w:rPr>
        <w:t>iki</w:t>
      </w:r>
      <w:r>
        <w:rPr>
          <w:spacing w:val="-3"/>
          <w:sz w:val="23"/>
        </w:rPr>
        <w:t> </w:t>
      </w:r>
      <w:r>
        <w:rPr>
          <w:sz w:val="23"/>
        </w:rPr>
        <w:t>rugsėjo</w:t>
      </w:r>
      <w:r>
        <w:rPr>
          <w:spacing w:val="-2"/>
          <w:sz w:val="23"/>
        </w:rPr>
        <w:t> </w:t>
      </w:r>
      <w:r>
        <w:rPr>
          <w:sz w:val="23"/>
        </w:rPr>
        <w:t>10</w:t>
      </w:r>
      <w:r>
        <w:rPr>
          <w:spacing w:val="-2"/>
          <w:sz w:val="23"/>
        </w:rPr>
        <w:t> </w:t>
      </w:r>
      <w:r>
        <w:rPr>
          <w:spacing w:val="-5"/>
          <w:sz w:val="23"/>
        </w:rPr>
        <w:t>d.</w:t>
      </w:r>
    </w:p>
    <w:p>
      <w:pPr>
        <w:pStyle w:val="Heading1"/>
        <w:numPr>
          <w:ilvl w:val="0"/>
          <w:numId w:val="1"/>
        </w:numPr>
        <w:tabs>
          <w:tab w:pos="3433" w:val="left" w:leader="none"/>
        </w:tabs>
        <w:spacing w:line="240" w:lineRule="auto" w:before="264" w:after="0"/>
        <w:ind w:left="3433" w:right="0" w:hanging="457"/>
        <w:jc w:val="left"/>
      </w:pPr>
      <w:r>
        <w:rPr/>
        <w:t>SUPAŽINDINIMAS</w:t>
      </w:r>
      <w:r>
        <w:rPr>
          <w:spacing w:val="-5"/>
        </w:rPr>
        <w:t> </w:t>
      </w:r>
      <w:r>
        <w:rPr/>
        <w:t>SU</w:t>
      </w:r>
      <w:r>
        <w:rPr>
          <w:spacing w:val="-4"/>
        </w:rPr>
        <w:t> </w:t>
      </w:r>
      <w:r>
        <w:rPr>
          <w:spacing w:val="-2"/>
        </w:rPr>
        <w:t>APRAŠU</w:t>
      </w:r>
    </w:p>
    <w:p>
      <w:pPr>
        <w:pStyle w:val="BodyText"/>
        <w:spacing w:before="1"/>
        <w:rPr>
          <w:b/>
        </w:rPr>
      </w:pPr>
    </w:p>
    <w:p>
      <w:pPr>
        <w:pStyle w:val="ListParagraph"/>
        <w:numPr>
          <w:ilvl w:val="0"/>
          <w:numId w:val="2"/>
        </w:numPr>
        <w:tabs>
          <w:tab w:pos="519" w:val="left" w:leader="none"/>
        </w:tabs>
        <w:spacing w:line="240" w:lineRule="auto" w:before="0" w:after="0"/>
        <w:ind w:left="143" w:right="134" w:firstLine="0"/>
        <w:jc w:val="both"/>
        <w:rPr>
          <w:sz w:val="23"/>
        </w:rPr>
      </w:pPr>
      <w:r>
        <w:rPr>
          <w:sz w:val="23"/>
        </w:rPr>
        <w:t>Klasių auklėtojai, direktoriaus pavaduotoja ugdymui, atsakinga už vidurinio ugdymo programos įgyvendinimą, pasirašytinai (vidurinio ugdymo dienyne) supažindina IIIG ir IVG(pakartotinai) klasių mokinius su šiuo aprašu iki einamųjų mokslo metų spalio 15 d.</w:t>
      </w:r>
    </w:p>
    <w:p>
      <w:pPr>
        <w:pStyle w:val="Heading1"/>
        <w:numPr>
          <w:ilvl w:val="0"/>
          <w:numId w:val="1"/>
        </w:numPr>
        <w:tabs>
          <w:tab w:pos="3543" w:val="left" w:leader="none"/>
        </w:tabs>
        <w:spacing w:line="240" w:lineRule="auto" w:before="263" w:after="0"/>
        <w:ind w:left="3543" w:right="0" w:hanging="546"/>
        <w:jc w:val="left"/>
      </w:pPr>
      <w:r>
        <w:rPr/>
        <w:t>BAIGIAMOSIOS</w:t>
      </w:r>
      <w:r>
        <w:rPr>
          <w:spacing w:val="-5"/>
        </w:rPr>
        <w:t> </w:t>
      </w:r>
      <w:r>
        <w:rPr>
          <w:spacing w:val="-2"/>
        </w:rPr>
        <w:t>NUOSTATOS</w:t>
      </w:r>
    </w:p>
    <w:p>
      <w:pPr>
        <w:pStyle w:val="BodyText"/>
        <w:spacing w:before="1"/>
        <w:rPr>
          <w:b/>
        </w:rPr>
      </w:pPr>
    </w:p>
    <w:p>
      <w:pPr>
        <w:pStyle w:val="ListParagraph"/>
        <w:numPr>
          <w:ilvl w:val="0"/>
          <w:numId w:val="2"/>
        </w:numPr>
        <w:tabs>
          <w:tab w:pos="543" w:val="left" w:leader="none"/>
        </w:tabs>
        <w:spacing w:line="240" w:lineRule="auto" w:before="0" w:after="0"/>
        <w:ind w:left="143" w:right="138" w:firstLine="0"/>
        <w:jc w:val="both"/>
        <w:rPr>
          <w:sz w:val="23"/>
        </w:rPr>
      </w:pPr>
      <w:r>
        <w:rPr>
          <w:sz w:val="23"/>
        </w:rPr>
        <w:t>Dėl nenumatytų šiame Apraše atvejų, išsiaiškinęs ir įvertinęs situaciją su mokiniu, jo klasės auklėtoju bei pavaduotoju ugdymui, sprendimą priima mokyklos direktorius.</w:t>
      </w:r>
    </w:p>
    <w:p>
      <w:pPr>
        <w:pStyle w:val="ListParagraph"/>
        <w:numPr>
          <w:ilvl w:val="0"/>
          <w:numId w:val="2"/>
        </w:numPr>
        <w:tabs>
          <w:tab w:pos="488" w:val="left" w:leader="none"/>
        </w:tabs>
        <w:spacing w:line="240" w:lineRule="auto" w:before="263" w:after="0"/>
        <w:ind w:left="488" w:right="0" w:hanging="345"/>
        <w:jc w:val="both"/>
        <w:rPr>
          <w:sz w:val="23"/>
        </w:rPr>
      </w:pPr>
      <w:r>
        <w:rPr>
          <w:sz w:val="23"/>
        </w:rPr>
        <w:t>Šis</w:t>
      </w:r>
      <w:r>
        <w:rPr>
          <w:spacing w:val="-3"/>
          <w:sz w:val="23"/>
        </w:rPr>
        <w:t> </w:t>
      </w:r>
      <w:r>
        <w:rPr>
          <w:sz w:val="23"/>
        </w:rPr>
        <w:t>Aprašas</w:t>
      </w:r>
      <w:r>
        <w:rPr>
          <w:spacing w:val="-3"/>
          <w:sz w:val="23"/>
        </w:rPr>
        <w:t> </w:t>
      </w:r>
      <w:r>
        <w:rPr>
          <w:sz w:val="23"/>
        </w:rPr>
        <w:t>įsigalioja</w:t>
      </w:r>
      <w:r>
        <w:rPr>
          <w:spacing w:val="-3"/>
          <w:sz w:val="23"/>
        </w:rPr>
        <w:t> </w:t>
      </w:r>
      <w:r>
        <w:rPr>
          <w:sz w:val="23"/>
        </w:rPr>
        <w:t>nuo</w:t>
      </w:r>
      <w:r>
        <w:rPr>
          <w:spacing w:val="-2"/>
          <w:sz w:val="23"/>
        </w:rPr>
        <w:t> </w:t>
      </w:r>
      <w:r>
        <w:rPr>
          <w:sz w:val="23"/>
        </w:rPr>
        <w:t>2018 m.</w:t>
      </w:r>
      <w:r>
        <w:rPr>
          <w:spacing w:val="-1"/>
          <w:sz w:val="23"/>
        </w:rPr>
        <w:t> </w:t>
      </w:r>
      <w:r>
        <w:rPr>
          <w:sz w:val="23"/>
        </w:rPr>
        <w:t>vasario</w:t>
      </w:r>
      <w:r>
        <w:rPr>
          <w:spacing w:val="-5"/>
          <w:sz w:val="23"/>
        </w:rPr>
        <w:t> </w:t>
      </w:r>
      <w:r>
        <w:rPr>
          <w:sz w:val="23"/>
        </w:rPr>
        <w:t>7 </w:t>
      </w:r>
      <w:r>
        <w:rPr>
          <w:spacing w:val="-5"/>
          <w:sz w:val="23"/>
        </w:rPr>
        <w:t>d.</w:t>
      </w:r>
    </w:p>
    <w:p>
      <w:pPr>
        <w:pStyle w:val="BodyText"/>
        <w:spacing w:before="2"/>
      </w:pPr>
    </w:p>
    <w:p>
      <w:pPr>
        <w:pStyle w:val="ListParagraph"/>
        <w:numPr>
          <w:ilvl w:val="0"/>
          <w:numId w:val="2"/>
        </w:numPr>
        <w:tabs>
          <w:tab w:pos="516" w:val="left" w:leader="none"/>
        </w:tabs>
        <w:spacing w:line="240" w:lineRule="auto" w:before="0" w:after="0"/>
        <w:ind w:left="143" w:right="137" w:firstLine="0"/>
        <w:jc w:val="both"/>
        <w:rPr>
          <w:sz w:val="23"/>
        </w:rPr>
      </w:pPr>
      <w:r>
        <w:rPr>
          <w:sz w:val="23"/>
        </w:rPr>
        <w:t>Tvarka gali būti keičiama vadovaujantis Pagrindinio ir vidurinio ugdymo programų bendraisiais ugdymo planais bei Vidurinio ugdymo programos aprašu.</w:t>
      </w: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587840">
                <wp:simplePos x="0" y="0"/>
                <wp:positionH relativeFrom="page">
                  <wp:posOffset>3164458</wp:posOffset>
                </wp:positionH>
                <wp:positionV relativeFrom="paragraph">
                  <wp:posOffset>186163</wp:posOffset>
                </wp:positionV>
                <wp:extent cx="204533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045335" cy="1270"/>
                        </a:xfrm>
                        <a:custGeom>
                          <a:avLst/>
                          <a:gdLst/>
                          <a:ahLst/>
                          <a:cxnLst/>
                          <a:rect l="l" t="t" r="r" b="b"/>
                          <a:pathLst>
                            <a:path w="2045335" h="0">
                              <a:moveTo>
                                <a:pt x="0" y="0"/>
                              </a:moveTo>
                              <a:lnTo>
                                <a:pt x="204533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9.169998pt;margin-top:14.658523pt;width:161.050pt;height:.1pt;mso-position-horizontal-relative:page;mso-position-vertical-relative:paragraph;z-index:-15728640;mso-wrap-distance-left:0;mso-wrap-distance-right:0" id="docshape1" coordorigin="4983,293" coordsize="3221,0" path="m4983,293l8204,293e" filled="false" stroked="true" strokeweight=".46764pt" strokecolor="#000000">
                <v:path arrowok="t"/>
                <v:stroke dashstyle="solid"/>
                <w10:wrap type="topAndBottom"/>
              </v:shape>
            </w:pict>
          </mc:Fallback>
        </mc:AlternateContent>
      </w:r>
    </w:p>
    <w:p>
      <w:pPr>
        <w:pStyle w:val="BodyText"/>
        <w:spacing w:after="0"/>
        <w:rPr>
          <w:sz w:val="20"/>
        </w:rPr>
        <w:sectPr>
          <w:pgSz w:w="11910" w:h="16840"/>
          <w:pgMar w:top="1080" w:bottom="280" w:left="1700" w:right="425"/>
        </w:sectPr>
      </w:pPr>
    </w:p>
    <w:p>
      <w:pPr>
        <w:spacing w:before="64"/>
        <w:ind w:left="110" w:right="1" w:firstLine="0"/>
        <w:jc w:val="center"/>
        <w:rPr>
          <w:sz w:val="24"/>
        </w:rPr>
      </w:pPr>
      <w:r>
        <w:rPr>
          <w:spacing w:val="-2"/>
          <w:sz w:val="24"/>
        </w:rPr>
        <w:t>.............................................................................................</w:t>
      </w:r>
    </w:p>
    <w:p>
      <w:pPr>
        <w:spacing w:before="1"/>
        <w:ind w:left="110" w:right="3" w:firstLine="0"/>
        <w:jc w:val="center"/>
        <w:rPr>
          <w:sz w:val="20"/>
        </w:rPr>
      </w:pPr>
      <w:r>
        <w:rPr>
          <w:sz w:val="20"/>
        </w:rPr>
        <w:t>(vardas,</w:t>
      </w:r>
      <w:r>
        <w:rPr>
          <w:spacing w:val="-6"/>
          <w:sz w:val="20"/>
        </w:rPr>
        <w:t> </w:t>
      </w:r>
      <w:r>
        <w:rPr>
          <w:sz w:val="20"/>
        </w:rPr>
        <w:t>pavardė,</w:t>
      </w:r>
      <w:r>
        <w:rPr>
          <w:spacing w:val="-5"/>
          <w:sz w:val="20"/>
        </w:rPr>
        <w:t> </w:t>
      </w:r>
      <w:r>
        <w:rPr>
          <w:spacing w:val="-2"/>
          <w:sz w:val="20"/>
        </w:rPr>
        <w:t>klasė)</w:t>
      </w:r>
    </w:p>
    <w:p>
      <w:pPr>
        <w:pStyle w:val="BodyText"/>
        <w:rPr>
          <w:sz w:val="20"/>
        </w:rPr>
      </w:pPr>
    </w:p>
    <w:p>
      <w:pPr>
        <w:pStyle w:val="BodyText"/>
        <w:rPr>
          <w:sz w:val="20"/>
        </w:rPr>
      </w:pPr>
    </w:p>
    <w:p>
      <w:pPr>
        <w:pStyle w:val="BodyText"/>
        <w:spacing w:before="135"/>
        <w:rPr>
          <w:sz w:val="20"/>
        </w:rPr>
      </w:pPr>
    </w:p>
    <w:p>
      <w:pPr>
        <w:spacing w:before="0"/>
        <w:ind w:left="116" w:right="5706" w:firstLine="0"/>
        <w:jc w:val="left"/>
        <w:rPr>
          <w:sz w:val="24"/>
        </w:rPr>
      </w:pPr>
      <w:r>
        <w:rPr>
          <w:sz w:val="24"/>
        </w:rPr>
        <w:t>Vilniaus</w:t>
      </w:r>
      <w:r>
        <w:rPr>
          <w:spacing w:val="-10"/>
          <w:sz w:val="24"/>
        </w:rPr>
        <w:t> </w:t>
      </w:r>
      <w:r>
        <w:rPr>
          <w:sz w:val="24"/>
        </w:rPr>
        <w:t>r.</w:t>
      </w:r>
      <w:r>
        <w:rPr>
          <w:spacing w:val="-10"/>
          <w:sz w:val="24"/>
        </w:rPr>
        <w:t> </w:t>
      </w:r>
      <w:r>
        <w:rPr>
          <w:sz w:val="24"/>
        </w:rPr>
        <w:t>Rudaminos</w:t>
      </w:r>
      <w:r>
        <w:rPr>
          <w:spacing w:val="-10"/>
          <w:sz w:val="24"/>
        </w:rPr>
        <w:t> </w:t>
      </w:r>
      <w:r>
        <w:rPr>
          <w:sz w:val="24"/>
        </w:rPr>
        <w:t>„Ryto“ Gimnazijos Direktoriui</w:t>
      </w:r>
    </w:p>
    <w:p>
      <w:pPr>
        <w:pStyle w:val="BodyText"/>
        <w:spacing w:before="4"/>
        <w:rPr>
          <w:sz w:val="24"/>
        </w:rPr>
      </w:pPr>
    </w:p>
    <w:p>
      <w:pPr>
        <w:spacing w:line="276" w:lineRule="exact" w:before="0"/>
        <w:ind w:left="110" w:right="0" w:firstLine="0"/>
        <w:jc w:val="center"/>
        <w:rPr>
          <w:b/>
          <w:sz w:val="24"/>
        </w:rPr>
      </w:pPr>
      <w:r>
        <w:rPr>
          <w:b/>
          <w:spacing w:val="-2"/>
          <w:sz w:val="24"/>
        </w:rPr>
        <w:t>PRAŠYMAS</w:t>
      </w:r>
    </w:p>
    <w:p>
      <w:pPr>
        <w:spacing w:line="273" w:lineRule="exact" w:before="0"/>
        <w:ind w:left="110" w:right="0" w:firstLine="0"/>
        <w:jc w:val="center"/>
        <w:rPr>
          <w:b/>
          <w:sz w:val="24"/>
        </w:rPr>
      </w:pPr>
      <w:r>
        <w:rPr>
          <w:b/>
          <w:sz w:val="24"/>
        </w:rPr>
        <w:t>DĖL</w:t>
      </w:r>
      <w:r>
        <w:rPr>
          <w:b/>
          <w:spacing w:val="-4"/>
          <w:sz w:val="24"/>
        </w:rPr>
        <w:t> </w:t>
      </w:r>
      <w:r>
        <w:rPr>
          <w:b/>
          <w:sz w:val="24"/>
        </w:rPr>
        <w:t>MOKOMOJO</w:t>
      </w:r>
      <w:r>
        <w:rPr>
          <w:b/>
          <w:spacing w:val="-2"/>
          <w:sz w:val="24"/>
        </w:rPr>
        <w:t> </w:t>
      </w:r>
      <w:r>
        <w:rPr>
          <w:b/>
          <w:sz w:val="24"/>
        </w:rPr>
        <w:t>DALYKO</w:t>
      </w:r>
      <w:r>
        <w:rPr>
          <w:b/>
          <w:spacing w:val="-2"/>
          <w:sz w:val="24"/>
        </w:rPr>
        <w:t> </w:t>
      </w:r>
      <w:r>
        <w:rPr>
          <w:b/>
          <w:sz w:val="24"/>
        </w:rPr>
        <w:t>AR</w:t>
      </w:r>
      <w:r>
        <w:rPr>
          <w:b/>
          <w:spacing w:val="-1"/>
          <w:sz w:val="24"/>
        </w:rPr>
        <w:t> </w:t>
      </w:r>
      <w:r>
        <w:rPr>
          <w:b/>
          <w:sz w:val="24"/>
        </w:rPr>
        <w:t>KURSO/MOKĖJIMO</w:t>
      </w:r>
      <w:r>
        <w:rPr>
          <w:b/>
          <w:spacing w:val="-2"/>
          <w:sz w:val="24"/>
        </w:rPr>
        <w:t> </w:t>
      </w:r>
      <w:r>
        <w:rPr>
          <w:b/>
          <w:sz w:val="24"/>
        </w:rPr>
        <w:t>LYGIO</w:t>
      </w:r>
      <w:r>
        <w:rPr>
          <w:b/>
          <w:spacing w:val="2"/>
          <w:sz w:val="24"/>
        </w:rPr>
        <w:t> </w:t>
      </w:r>
      <w:r>
        <w:rPr>
          <w:b/>
          <w:spacing w:val="-2"/>
          <w:sz w:val="24"/>
        </w:rPr>
        <w:t>KEITIMO</w:t>
      </w:r>
    </w:p>
    <w:p>
      <w:pPr>
        <w:spacing w:line="273" w:lineRule="exact" w:before="0"/>
        <w:ind w:left="110" w:right="0" w:firstLine="0"/>
        <w:jc w:val="center"/>
        <w:rPr>
          <w:sz w:val="24"/>
        </w:rPr>
      </w:pPr>
      <w:r>
        <w:rPr>
          <w:spacing w:val="-2"/>
          <w:sz w:val="24"/>
        </w:rPr>
        <w:t>...........................</w:t>
      </w:r>
    </w:p>
    <w:p>
      <w:pPr>
        <w:spacing w:line="276" w:lineRule="exact" w:before="0"/>
        <w:ind w:left="110" w:right="1" w:firstLine="0"/>
        <w:jc w:val="center"/>
        <w:rPr>
          <w:sz w:val="24"/>
        </w:rPr>
      </w:pPr>
      <w:r>
        <w:rPr>
          <w:spacing w:val="-2"/>
          <w:sz w:val="24"/>
        </w:rPr>
        <w:t>(data)</w:t>
      </w:r>
    </w:p>
    <w:p>
      <w:pPr>
        <w:pStyle w:val="BodyText"/>
        <w:spacing w:before="274"/>
        <w:rPr>
          <w:sz w:val="24"/>
        </w:rPr>
      </w:pPr>
    </w:p>
    <w:p>
      <w:pPr>
        <w:tabs>
          <w:tab w:pos="6510" w:val="left" w:leader="dot"/>
        </w:tabs>
        <w:spacing w:line="276" w:lineRule="exact" w:before="0"/>
        <w:ind w:left="837" w:right="0" w:firstLine="0"/>
        <w:jc w:val="left"/>
        <w:rPr>
          <w:sz w:val="24"/>
        </w:rPr>
      </w:pPr>
      <w:r>
        <w:rPr>
          <w:sz w:val="24"/>
        </w:rPr>
        <w:t>Prašyčiau</w:t>
      </w:r>
      <w:r>
        <w:rPr>
          <w:spacing w:val="-4"/>
          <w:sz w:val="24"/>
        </w:rPr>
        <w:t> </w:t>
      </w:r>
      <w:r>
        <w:rPr>
          <w:sz w:val="24"/>
        </w:rPr>
        <w:t>sudaryti</w:t>
      </w:r>
      <w:r>
        <w:rPr>
          <w:spacing w:val="-3"/>
          <w:sz w:val="24"/>
        </w:rPr>
        <w:t> </w:t>
      </w:r>
      <w:r>
        <w:rPr>
          <w:sz w:val="24"/>
        </w:rPr>
        <w:t>galimybę</w:t>
      </w:r>
      <w:r>
        <w:rPr>
          <w:spacing w:val="-3"/>
          <w:sz w:val="24"/>
        </w:rPr>
        <w:t> </w:t>
      </w:r>
      <w:r>
        <w:rPr>
          <w:spacing w:val="-5"/>
          <w:sz w:val="24"/>
        </w:rPr>
        <w:t>nuo</w:t>
      </w:r>
      <w:r>
        <w:rPr>
          <w:sz w:val="24"/>
        </w:rPr>
        <w:tab/>
        <w:t>keisti</w:t>
      </w:r>
      <w:r>
        <w:rPr>
          <w:spacing w:val="-3"/>
          <w:sz w:val="24"/>
        </w:rPr>
        <w:t> </w:t>
      </w:r>
      <w:r>
        <w:rPr>
          <w:sz w:val="24"/>
        </w:rPr>
        <w:t>nurodytus</w:t>
      </w:r>
      <w:r>
        <w:rPr>
          <w:spacing w:val="-2"/>
          <w:sz w:val="24"/>
        </w:rPr>
        <w:t> mokomuosius</w:t>
      </w:r>
    </w:p>
    <w:p>
      <w:pPr>
        <w:spacing w:line="276" w:lineRule="exact" w:before="0"/>
        <w:ind w:left="116" w:right="0" w:firstLine="0"/>
        <w:jc w:val="left"/>
        <w:rPr>
          <w:sz w:val="24"/>
        </w:rPr>
      </w:pPr>
      <w:r>
        <w:rPr>
          <w:sz w:val="24"/>
        </w:rPr>
        <w:t>dalykus</w:t>
      </w:r>
      <w:r>
        <w:rPr>
          <w:spacing w:val="-1"/>
          <w:sz w:val="24"/>
        </w:rPr>
        <w:t> </w:t>
      </w:r>
      <w:r>
        <w:rPr>
          <w:sz w:val="24"/>
        </w:rPr>
        <w:t>ar</w:t>
      </w:r>
      <w:r>
        <w:rPr>
          <w:spacing w:val="-1"/>
          <w:sz w:val="24"/>
        </w:rPr>
        <w:t> </w:t>
      </w:r>
      <w:r>
        <w:rPr>
          <w:sz w:val="24"/>
        </w:rPr>
        <w:t>jų</w:t>
      </w:r>
      <w:r>
        <w:rPr>
          <w:spacing w:val="-1"/>
          <w:sz w:val="24"/>
        </w:rPr>
        <w:t> </w:t>
      </w:r>
      <w:r>
        <w:rPr>
          <w:sz w:val="24"/>
        </w:rPr>
        <w:t>kursus,</w:t>
      </w:r>
      <w:r>
        <w:rPr>
          <w:spacing w:val="-1"/>
          <w:sz w:val="24"/>
        </w:rPr>
        <w:t> </w:t>
      </w:r>
      <w:r>
        <w:rPr>
          <w:sz w:val="24"/>
        </w:rPr>
        <w:t>mokėjimo</w:t>
      </w:r>
      <w:r>
        <w:rPr>
          <w:spacing w:val="-1"/>
          <w:sz w:val="24"/>
        </w:rPr>
        <w:t> </w:t>
      </w:r>
      <w:r>
        <w:rPr>
          <w:spacing w:val="-2"/>
          <w:sz w:val="24"/>
        </w:rPr>
        <w:t>lygius.</w:t>
      </w:r>
    </w:p>
    <w:p>
      <w:pPr>
        <w:tabs>
          <w:tab w:pos="6849" w:val="left" w:leader="dot"/>
        </w:tabs>
        <w:spacing w:line="276" w:lineRule="exact" w:before="0"/>
        <w:ind w:left="898" w:right="0" w:firstLine="0"/>
        <w:jc w:val="left"/>
        <w:rPr>
          <w:sz w:val="24"/>
        </w:rPr>
      </w:pPr>
      <w:r>
        <w:rPr>
          <w:sz w:val="24"/>
        </w:rPr>
        <w:t>Šiuo</w:t>
      </w:r>
      <w:r>
        <w:rPr>
          <w:spacing w:val="-4"/>
          <w:sz w:val="24"/>
        </w:rPr>
        <w:t> </w:t>
      </w:r>
      <w:r>
        <w:rPr>
          <w:sz w:val="24"/>
        </w:rPr>
        <w:t>metu</w:t>
      </w:r>
      <w:r>
        <w:rPr>
          <w:spacing w:val="-2"/>
          <w:sz w:val="24"/>
        </w:rPr>
        <w:t> </w:t>
      </w:r>
      <w:r>
        <w:rPr>
          <w:sz w:val="24"/>
        </w:rPr>
        <w:t>pagal Individualųjį</w:t>
      </w:r>
      <w:r>
        <w:rPr>
          <w:spacing w:val="-2"/>
          <w:sz w:val="24"/>
        </w:rPr>
        <w:t> </w:t>
      </w:r>
      <w:r>
        <w:rPr>
          <w:sz w:val="24"/>
        </w:rPr>
        <w:t>ugdymo</w:t>
      </w:r>
      <w:r>
        <w:rPr>
          <w:spacing w:val="-2"/>
          <w:sz w:val="24"/>
        </w:rPr>
        <w:t> </w:t>
      </w:r>
      <w:r>
        <w:rPr>
          <w:sz w:val="24"/>
        </w:rPr>
        <w:t>planą</w:t>
      </w:r>
      <w:r>
        <w:rPr>
          <w:spacing w:val="-2"/>
          <w:sz w:val="24"/>
        </w:rPr>
        <w:t> mokausi</w:t>
      </w:r>
      <w:r>
        <w:rPr>
          <w:sz w:val="24"/>
        </w:rPr>
        <w:tab/>
        <w:t>val.</w:t>
      </w:r>
      <w:r>
        <w:rPr>
          <w:spacing w:val="-4"/>
          <w:sz w:val="24"/>
        </w:rPr>
        <w:t> </w:t>
      </w:r>
      <w:r>
        <w:rPr>
          <w:sz w:val="24"/>
        </w:rPr>
        <w:t>per</w:t>
      </w:r>
      <w:r>
        <w:rPr>
          <w:spacing w:val="1"/>
          <w:sz w:val="24"/>
        </w:rPr>
        <w:t> </w:t>
      </w:r>
      <w:r>
        <w:rPr>
          <w:sz w:val="24"/>
        </w:rPr>
        <w:t>savaitę,</w:t>
      </w:r>
      <w:r>
        <w:rPr>
          <w:spacing w:val="-1"/>
          <w:sz w:val="24"/>
        </w:rPr>
        <w:t> </w:t>
      </w:r>
      <w:r>
        <w:rPr>
          <w:sz w:val="24"/>
        </w:rPr>
        <w:t>po</w:t>
      </w:r>
      <w:r>
        <w:rPr>
          <w:spacing w:val="-1"/>
          <w:sz w:val="24"/>
        </w:rPr>
        <w:t> </w:t>
      </w:r>
      <w:r>
        <w:rPr>
          <w:spacing w:val="-2"/>
          <w:sz w:val="24"/>
        </w:rPr>
        <w:t>pakeitimų</w:t>
      </w:r>
    </w:p>
    <w:p>
      <w:pPr>
        <w:tabs>
          <w:tab w:pos="1051" w:val="left" w:leader="dot"/>
        </w:tabs>
        <w:spacing w:line="276" w:lineRule="exact" w:before="0"/>
        <w:ind w:left="116" w:right="0" w:firstLine="0"/>
        <w:jc w:val="left"/>
        <w:rPr>
          <w:sz w:val="24"/>
        </w:rPr>
      </w:pPr>
      <w:r>
        <w:rPr>
          <w:spacing w:val="-5"/>
          <w:sz w:val="24"/>
        </w:rPr>
        <w:t>bus</w:t>
      </w:r>
      <w:r>
        <w:rPr>
          <w:sz w:val="24"/>
        </w:rPr>
        <w:tab/>
        <w:t>val.</w:t>
      </w:r>
      <w:r>
        <w:rPr>
          <w:spacing w:val="-1"/>
          <w:sz w:val="24"/>
        </w:rPr>
        <w:t> </w:t>
      </w:r>
      <w:r>
        <w:rPr>
          <w:sz w:val="24"/>
        </w:rPr>
        <w:t>per</w:t>
      </w:r>
      <w:r>
        <w:rPr>
          <w:spacing w:val="-2"/>
          <w:sz w:val="24"/>
        </w:rPr>
        <w:t> savaitę.</w:t>
      </w:r>
    </w:p>
    <w:p>
      <w:pPr>
        <w:pStyle w:val="BodyText"/>
        <w:spacing w:before="54"/>
        <w:rPr>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3"/>
        <w:gridCol w:w="1443"/>
        <w:gridCol w:w="1623"/>
        <w:gridCol w:w="1883"/>
        <w:gridCol w:w="1974"/>
      </w:tblGrid>
      <w:tr>
        <w:trPr>
          <w:trHeight w:val="1101" w:hRule="atLeast"/>
        </w:trPr>
        <w:tc>
          <w:tcPr>
            <w:tcW w:w="2273" w:type="dxa"/>
          </w:tcPr>
          <w:p>
            <w:pPr>
              <w:pStyle w:val="TableParagraph"/>
              <w:spacing w:line="267" w:lineRule="exact"/>
              <w:ind w:left="108"/>
              <w:rPr>
                <w:sz w:val="24"/>
              </w:rPr>
            </w:pPr>
            <w:r>
              <w:rPr>
                <w:spacing w:val="-2"/>
                <w:sz w:val="24"/>
              </w:rPr>
              <w:t>Dalykas</w:t>
            </w:r>
          </w:p>
        </w:tc>
        <w:tc>
          <w:tcPr>
            <w:tcW w:w="1443" w:type="dxa"/>
          </w:tcPr>
          <w:p>
            <w:pPr>
              <w:pStyle w:val="TableParagraph"/>
              <w:ind w:left="108" w:right="479"/>
              <w:rPr>
                <w:sz w:val="24"/>
              </w:rPr>
            </w:pPr>
            <w:r>
              <w:rPr>
                <w:spacing w:val="-2"/>
                <w:sz w:val="24"/>
              </w:rPr>
              <w:t>Mokausi kursu,</w:t>
            </w:r>
          </w:p>
          <w:p>
            <w:pPr>
              <w:pStyle w:val="TableParagraph"/>
              <w:spacing w:line="276" w:lineRule="exact"/>
              <w:ind w:left="108"/>
              <w:rPr>
                <w:sz w:val="24"/>
              </w:rPr>
            </w:pPr>
            <w:r>
              <w:rPr>
                <w:spacing w:val="-2"/>
                <w:sz w:val="24"/>
              </w:rPr>
              <w:t>mokėjimo lygiu</w:t>
            </w:r>
          </w:p>
        </w:tc>
        <w:tc>
          <w:tcPr>
            <w:tcW w:w="1623" w:type="dxa"/>
          </w:tcPr>
          <w:p>
            <w:pPr>
              <w:pStyle w:val="TableParagraph"/>
              <w:spacing w:line="267" w:lineRule="exact"/>
              <w:ind w:left="109"/>
              <w:rPr>
                <w:sz w:val="24"/>
              </w:rPr>
            </w:pPr>
            <w:r>
              <w:rPr>
                <w:spacing w:val="-2"/>
                <w:sz w:val="24"/>
              </w:rPr>
              <w:t>Dalykas</w:t>
            </w:r>
          </w:p>
        </w:tc>
        <w:tc>
          <w:tcPr>
            <w:tcW w:w="1883" w:type="dxa"/>
          </w:tcPr>
          <w:p>
            <w:pPr>
              <w:pStyle w:val="TableParagraph"/>
              <w:spacing w:line="232" w:lineRule="auto"/>
              <w:ind w:left="110" w:right="331"/>
              <w:rPr>
                <w:i/>
                <w:sz w:val="24"/>
              </w:rPr>
            </w:pPr>
            <w:r>
              <w:rPr>
                <w:spacing w:val="-2"/>
                <w:sz w:val="24"/>
              </w:rPr>
              <w:t>Planuoju </w:t>
            </w:r>
            <w:r>
              <w:rPr>
                <w:sz w:val="24"/>
              </w:rPr>
              <w:t>mokytis</w:t>
            </w:r>
            <w:r>
              <w:rPr>
                <w:spacing w:val="-15"/>
                <w:sz w:val="24"/>
              </w:rPr>
              <w:t> </w:t>
            </w:r>
            <w:r>
              <w:rPr>
                <w:sz w:val="24"/>
              </w:rPr>
              <w:t>kursu, lygiu arba </w:t>
            </w:r>
            <w:r>
              <w:rPr>
                <w:i/>
                <w:spacing w:val="-2"/>
                <w:sz w:val="24"/>
              </w:rPr>
              <w:t>nesimokyti</w:t>
            </w:r>
          </w:p>
        </w:tc>
        <w:tc>
          <w:tcPr>
            <w:tcW w:w="1974" w:type="dxa"/>
          </w:tcPr>
          <w:p>
            <w:pPr>
              <w:pStyle w:val="TableParagraph"/>
              <w:ind w:left="109" w:right="486"/>
              <w:rPr>
                <w:sz w:val="24"/>
              </w:rPr>
            </w:pPr>
            <w:r>
              <w:rPr>
                <w:sz w:val="24"/>
              </w:rPr>
              <w:t>Įskaita, jos laikymo</w:t>
            </w:r>
            <w:r>
              <w:rPr>
                <w:spacing w:val="-15"/>
                <w:sz w:val="24"/>
              </w:rPr>
              <w:t> </w:t>
            </w:r>
            <w:r>
              <w:rPr>
                <w:sz w:val="24"/>
              </w:rPr>
              <w:t>data*</w:t>
            </w:r>
          </w:p>
        </w:tc>
      </w:tr>
      <w:tr>
        <w:trPr>
          <w:trHeight w:val="273" w:hRule="atLeast"/>
        </w:trPr>
        <w:tc>
          <w:tcPr>
            <w:tcW w:w="2273" w:type="dxa"/>
          </w:tcPr>
          <w:p>
            <w:pPr>
              <w:pStyle w:val="TableParagraph"/>
              <w:rPr>
                <w:sz w:val="20"/>
              </w:rPr>
            </w:pPr>
          </w:p>
        </w:tc>
        <w:tc>
          <w:tcPr>
            <w:tcW w:w="1443" w:type="dxa"/>
          </w:tcPr>
          <w:p>
            <w:pPr>
              <w:pStyle w:val="TableParagraph"/>
              <w:rPr>
                <w:sz w:val="20"/>
              </w:rPr>
            </w:pPr>
          </w:p>
        </w:tc>
        <w:tc>
          <w:tcPr>
            <w:tcW w:w="1623" w:type="dxa"/>
          </w:tcPr>
          <w:p>
            <w:pPr>
              <w:pStyle w:val="TableParagraph"/>
              <w:rPr>
                <w:sz w:val="20"/>
              </w:rPr>
            </w:pPr>
          </w:p>
        </w:tc>
        <w:tc>
          <w:tcPr>
            <w:tcW w:w="1883" w:type="dxa"/>
          </w:tcPr>
          <w:p>
            <w:pPr>
              <w:pStyle w:val="TableParagraph"/>
              <w:rPr>
                <w:sz w:val="20"/>
              </w:rPr>
            </w:pPr>
          </w:p>
        </w:tc>
        <w:tc>
          <w:tcPr>
            <w:tcW w:w="1974" w:type="dxa"/>
          </w:tcPr>
          <w:p>
            <w:pPr>
              <w:pStyle w:val="TableParagraph"/>
              <w:rPr>
                <w:sz w:val="20"/>
              </w:rPr>
            </w:pPr>
          </w:p>
        </w:tc>
      </w:tr>
      <w:tr>
        <w:trPr>
          <w:trHeight w:val="275" w:hRule="atLeast"/>
        </w:trPr>
        <w:tc>
          <w:tcPr>
            <w:tcW w:w="2273" w:type="dxa"/>
          </w:tcPr>
          <w:p>
            <w:pPr>
              <w:pStyle w:val="TableParagraph"/>
              <w:rPr>
                <w:sz w:val="20"/>
              </w:rPr>
            </w:pPr>
          </w:p>
        </w:tc>
        <w:tc>
          <w:tcPr>
            <w:tcW w:w="1443" w:type="dxa"/>
          </w:tcPr>
          <w:p>
            <w:pPr>
              <w:pStyle w:val="TableParagraph"/>
              <w:rPr>
                <w:sz w:val="20"/>
              </w:rPr>
            </w:pPr>
          </w:p>
        </w:tc>
        <w:tc>
          <w:tcPr>
            <w:tcW w:w="1623" w:type="dxa"/>
          </w:tcPr>
          <w:p>
            <w:pPr>
              <w:pStyle w:val="TableParagraph"/>
              <w:rPr>
                <w:sz w:val="20"/>
              </w:rPr>
            </w:pPr>
          </w:p>
        </w:tc>
        <w:tc>
          <w:tcPr>
            <w:tcW w:w="1883" w:type="dxa"/>
          </w:tcPr>
          <w:p>
            <w:pPr>
              <w:pStyle w:val="TableParagraph"/>
              <w:rPr>
                <w:sz w:val="20"/>
              </w:rPr>
            </w:pPr>
          </w:p>
        </w:tc>
        <w:tc>
          <w:tcPr>
            <w:tcW w:w="1974" w:type="dxa"/>
          </w:tcPr>
          <w:p>
            <w:pPr>
              <w:pStyle w:val="TableParagraph"/>
              <w:rPr>
                <w:sz w:val="20"/>
              </w:rPr>
            </w:pPr>
          </w:p>
        </w:tc>
      </w:tr>
      <w:tr>
        <w:trPr>
          <w:trHeight w:val="275" w:hRule="atLeast"/>
        </w:trPr>
        <w:tc>
          <w:tcPr>
            <w:tcW w:w="2273" w:type="dxa"/>
          </w:tcPr>
          <w:p>
            <w:pPr>
              <w:pStyle w:val="TableParagraph"/>
              <w:rPr>
                <w:sz w:val="20"/>
              </w:rPr>
            </w:pPr>
          </w:p>
        </w:tc>
        <w:tc>
          <w:tcPr>
            <w:tcW w:w="1443" w:type="dxa"/>
          </w:tcPr>
          <w:p>
            <w:pPr>
              <w:pStyle w:val="TableParagraph"/>
              <w:rPr>
                <w:sz w:val="20"/>
              </w:rPr>
            </w:pPr>
          </w:p>
        </w:tc>
        <w:tc>
          <w:tcPr>
            <w:tcW w:w="1623" w:type="dxa"/>
          </w:tcPr>
          <w:p>
            <w:pPr>
              <w:pStyle w:val="TableParagraph"/>
              <w:rPr>
                <w:sz w:val="20"/>
              </w:rPr>
            </w:pPr>
          </w:p>
        </w:tc>
        <w:tc>
          <w:tcPr>
            <w:tcW w:w="1883" w:type="dxa"/>
          </w:tcPr>
          <w:p>
            <w:pPr>
              <w:pStyle w:val="TableParagraph"/>
              <w:rPr>
                <w:sz w:val="20"/>
              </w:rPr>
            </w:pPr>
          </w:p>
        </w:tc>
        <w:tc>
          <w:tcPr>
            <w:tcW w:w="1974" w:type="dxa"/>
          </w:tcPr>
          <w:p>
            <w:pPr>
              <w:pStyle w:val="TableParagraph"/>
              <w:rPr>
                <w:sz w:val="20"/>
              </w:rPr>
            </w:pPr>
          </w:p>
        </w:tc>
      </w:tr>
    </w:tbl>
    <w:p>
      <w:pPr>
        <w:spacing w:before="270"/>
        <w:ind w:left="477" w:right="0" w:firstLine="0"/>
        <w:jc w:val="left"/>
        <w:rPr>
          <w:sz w:val="22"/>
        </w:rPr>
      </w:pPr>
      <w:r>
        <w:rPr>
          <w:sz w:val="22"/>
        </w:rPr>
        <w:t>*Jei</w:t>
      </w:r>
      <w:r>
        <w:rPr>
          <w:spacing w:val="-1"/>
          <w:sz w:val="22"/>
        </w:rPr>
        <w:t> </w:t>
      </w:r>
      <w:r>
        <w:rPr>
          <w:sz w:val="22"/>
        </w:rPr>
        <w:t>keičiate</w:t>
      </w:r>
      <w:r>
        <w:rPr>
          <w:spacing w:val="-2"/>
          <w:sz w:val="22"/>
        </w:rPr>
        <w:t> </w:t>
      </w:r>
      <w:r>
        <w:rPr>
          <w:sz w:val="22"/>
        </w:rPr>
        <w:t>kursą</w:t>
      </w:r>
      <w:r>
        <w:rPr>
          <w:spacing w:val="-1"/>
          <w:sz w:val="22"/>
        </w:rPr>
        <w:t> </w:t>
      </w:r>
      <w:r>
        <w:rPr>
          <w:sz w:val="22"/>
        </w:rPr>
        <w:t>B</w:t>
      </w:r>
      <w:r>
        <w:rPr>
          <w:spacing w:val="-3"/>
          <w:sz w:val="22"/>
        </w:rPr>
        <w:t> </w:t>
      </w:r>
      <w:r>
        <w:rPr>
          <w:sz w:val="22"/>
        </w:rPr>
        <w:t>į</w:t>
      </w:r>
      <w:r>
        <w:rPr>
          <w:spacing w:val="-3"/>
          <w:sz w:val="22"/>
        </w:rPr>
        <w:t> </w:t>
      </w:r>
      <w:r>
        <w:rPr>
          <w:sz w:val="22"/>
        </w:rPr>
        <w:t>A,</w:t>
      </w:r>
      <w:r>
        <w:rPr>
          <w:spacing w:val="-2"/>
          <w:sz w:val="22"/>
        </w:rPr>
        <w:t> </w:t>
      </w:r>
      <w:r>
        <w:rPr>
          <w:sz w:val="22"/>
        </w:rPr>
        <w:t>mokėjimo</w:t>
      </w:r>
      <w:r>
        <w:rPr>
          <w:spacing w:val="-2"/>
          <w:sz w:val="22"/>
        </w:rPr>
        <w:t> </w:t>
      </w:r>
      <w:r>
        <w:rPr>
          <w:sz w:val="22"/>
        </w:rPr>
        <w:t>lygį</w:t>
      </w:r>
      <w:r>
        <w:rPr>
          <w:spacing w:val="-1"/>
          <w:sz w:val="22"/>
        </w:rPr>
        <w:t> </w:t>
      </w:r>
      <w:r>
        <w:rPr>
          <w:sz w:val="22"/>
        </w:rPr>
        <w:t>B1</w:t>
      </w:r>
      <w:r>
        <w:rPr>
          <w:spacing w:val="-2"/>
          <w:sz w:val="22"/>
        </w:rPr>
        <w:t> </w:t>
      </w:r>
      <w:r>
        <w:rPr>
          <w:sz w:val="22"/>
        </w:rPr>
        <w:t>į</w:t>
      </w:r>
      <w:r>
        <w:rPr>
          <w:spacing w:val="-1"/>
          <w:sz w:val="22"/>
        </w:rPr>
        <w:t> </w:t>
      </w:r>
      <w:r>
        <w:rPr>
          <w:sz w:val="22"/>
        </w:rPr>
        <w:t>B2</w:t>
      </w:r>
      <w:r>
        <w:rPr>
          <w:spacing w:val="-2"/>
          <w:sz w:val="22"/>
        </w:rPr>
        <w:t> </w:t>
      </w:r>
      <w:r>
        <w:rPr>
          <w:sz w:val="22"/>
        </w:rPr>
        <w:t>ar</w:t>
      </w:r>
      <w:r>
        <w:rPr>
          <w:spacing w:val="-2"/>
          <w:sz w:val="22"/>
        </w:rPr>
        <w:t> </w:t>
      </w:r>
      <w:r>
        <w:rPr>
          <w:sz w:val="22"/>
        </w:rPr>
        <w:t>pradedate mokytis</w:t>
      </w:r>
      <w:r>
        <w:rPr>
          <w:spacing w:val="-2"/>
          <w:sz w:val="22"/>
        </w:rPr>
        <w:t> </w:t>
      </w:r>
      <w:r>
        <w:rPr>
          <w:sz w:val="22"/>
        </w:rPr>
        <w:t>naujo</w:t>
      </w:r>
      <w:r>
        <w:rPr>
          <w:spacing w:val="-2"/>
          <w:sz w:val="22"/>
        </w:rPr>
        <w:t> </w:t>
      </w:r>
      <w:r>
        <w:rPr>
          <w:sz w:val="22"/>
        </w:rPr>
        <w:t>dalyko,</w:t>
      </w:r>
      <w:r>
        <w:rPr>
          <w:spacing w:val="-2"/>
          <w:sz w:val="22"/>
        </w:rPr>
        <w:t> </w:t>
      </w:r>
      <w:r>
        <w:rPr>
          <w:sz w:val="22"/>
        </w:rPr>
        <w:t>privalote</w:t>
      </w:r>
      <w:r>
        <w:rPr>
          <w:spacing w:val="-4"/>
          <w:sz w:val="22"/>
        </w:rPr>
        <w:t> </w:t>
      </w:r>
      <w:r>
        <w:rPr>
          <w:sz w:val="22"/>
        </w:rPr>
        <w:t>laikyti </w:t>
      </w:r>
      <w:r>
        <w:rPr>
          <w:spacing w:val="-2"/>
          <w:sz w:val="22"/>
        </w:rPr>
        <w:t>įskaitą;</w:t>
      </w:r>
    </w:p>
    <w:p>
      <w:pPr>
        <w:spacing w:line="253" w:lineRule="exact" w:before="0"/>
        <w:ind w:left="477" w:right="0" w:firstLine="0"/>
        <w:jc w:val="left"/>
        <w:rPr>
          <w:sz w:val="22"/>
        </w:rPr>
      </w:pPr>
      <w:r>
        <w:rPr>
          <w:sz w:val="22"/>
        </w:rPr>
        <w:t>*</w:t>
      </w:r>
      <w:r>
        <w:rPr>
          <w:spacing w:val="-8"/>
          <w:sz w:val="22"/>
        </w:rPr>
        <w:t> </w:t>
      </w:r>
      <w:r>
        <w:rPr>
          <w:sz w:val="22"/>
        </w:rPr>
        <w:t>Jei</w:t>
      </w:r>
      <w:r>
        <w:rPr>
          <w:spacing w:val="-1"/>
          <w:sz w:val="22"/>
        </w:rPr>
        <w:t> </w:t>
      </w:r>
      <w:r>
        <w:rPr>
          <w:sz w:val="22"/>
        </w:rPr>
        <w:t>keičiate</w:t>
      </w:r>
      <w:r>
        <w:rPr>
          <w:spacing w:val="-4"/>
          <w:sz w:val="22"/>
        </w:rPr>
        <w:t> </w:t>
      </w:r>
      <w:r>
        <w:rPr>
          <w:sz w:val="22"/>
        </w:rPr>
        <w:t>kursą</w:t>
      </w:r>
      <w:r>
        <w:rPr>
          <w:spacing w:val="-1"/>
          <w:sz w:val="22"/>
        </w:rPr>
        <w:t> </w:t>
      </w:r>
      <w:r>
        <w:rPr>
          <w:sz w:val="22"/>
        </w:rPr>
        <w:t>A</w:t>
      </w:r>
      <w:r>
        <w:rPr>
          <w:spacing w:val="-3"/>
          <w:sz w:val="22"/>
        </w:rPr>
        <w:t> </w:t>
      </w:r>
      <w:r>
        <w:rPr>
          <w:sz w:val="22"/>
        </w:rPr>
        <w:t>į</w:t>
      </w:r>
      <w:r>
        <w:rPr>
          <w:spacing w:val="-3"/>
          <w:sz w:val="22"/>
        </w:rPr>
        <w:t> </w:t>
      </w:r>
      <w:r>
        <w:rPr>
          <w:sz w:val="22"/>
        </w:rPr>
        <w:t>B,</w:t>
      </w:r>
      <w:r>
        <w:rPr>
          <w:spacing w:val="-6"/>
          <w:sz w:val="22"/>
        </w:rPr>
        <w:t> </w:t>
      </w:r>
      <w:r>
        <w:rPr>
          <w:sz w:val="22"/>
        </w:rPr>
        <w:t>mokėjimo</w:t>
      </w:r>
      <w:r>
        <w:rPr>
          <w:spacing w:val="-2"/>
          <w:sz w:val="22"/>
        </w:rPr>
        <w:t> </w:t>
      </w:r>
      <w:r>
        <w:rPr>
          <w:sz w:val="22"/>
        </w:rPr>
        <w:t>lygį</w:t>
      </w:r>
      <w:r>
        <w:rPr>
          <w:spacing w:val="-1"/>
          <w:sz w:val="22"/>
        </w:rPr>
        <w:t> </w:t>
      </w:r>
      <w:r>
        <w:rPr>
          <w:sz w:val="22"/>
        </w:rPr>
        <w:t>B2</w:t>
      </w:r>
      <w:r>
        <w:rPr>
          <w:spacing w:val="-2"/>
          <w:sz w:val="22"/>
        </w:rPr>
        <w:t> </w:t>
      </w:r>
      <w:r>
        <w:rPr>
          <w:sz w:val="22"/>
        </w:rPr>
        <w:t>įB1</w:t>
      </w:r>
      <w:r>
        <w:rPr>
          <w:spacing w:val="-2"/>
          <w:sz w:val="22"/>
        </w:rPr>
        <w:t> </w:t>
      </w:r>
      <w:r>
        <w:rPr>
          <w:sz w:val="22"/>
        </w:rPr>
        <w:t>įskaita</w:t>
      </w:r>
      <w:r>
        <w:rPr>
          <w:spacing w:val="-2"/>
          <w:sz w:val="22"/>
        </w:rPr>
        <w:t> neprivaloma.</w:t>
      </w:r>
    </w:p>
    <w:p>
      <w:pPr>
        <w:pStyle w:val="BodyText"/>
        <w:spacing w:before="251"/>
        <w:rPr>
          <w:sz w:val="22"/>
        </w:rPr>
      </w:pPr>
    </w:p>
    <w:p>
      <w:pPr>
        <w:spacing w:before="0"/>
        <w:ind w:left="3013" w:right="0" w:firstLine="0"/>
        <w:jc w:val="left"/>
        <w:rPr>
          <w:sz w:val="22"/>
        </w:rPr>
      </w:pPr>
      <w:r>
        <w:rPr>
          <w:spacing w:val="-2"/>
          <w:sz w:val="22"/>
        </w:rPr>
        <w:t>...................................................................................................................</w:t>
      </w:r>
    </w:p>
    <w:p>
      <w:pPr>
        <w:tabs>
          <w:tab w:pos="6756" w:val="left" w:leader="none"/>
        </w:tabs>
        <w:spacing w:before="1"/>
        <w:ind w:left="3787" w:right="0" w:firstLine="0"/>
        <w:jc w:val="left"/>
        <w:rPr>
          <w:sz w:val="20"/>
        </w:rPr>
      </w:pPr>
      <w:r>
        <w:rPr>
          <w:spacing w:val="-2"/>
          <w:sz w:val="20"/>
        </w:rPr>
        <w:t>(parašas)</w:t>
      </w:r>
      <w:r>
        <w:rPr>
          <w:sz w:val="20"/>
        </w:rPr>
        <w:tab/>
        <w:t>(</w:t>
      </w:r>
      <w:r>
        <w:rPr>
          <w:spacing w:val="-4"/>
          <w:sz w:val="20"/>
        </w:rPr>
        <w:t> </w:t>
      </w:r>
      <w:r>
        <w:rPr>
          <w:sz w:val="20"/>
        </w:rPr>
        <w:t>vardas,</w:t>
      </w:r>
      <w:r>
        <w:rPr>
          <w:spacing w:val="-3"/>
          <w:sz w:val="20"/>
        </w:rPr>
        <w:t> </w:t>
      </w:r>
      <w:r>
        <w:rPr>
          <w:spacing w:val="-2"/>
          <w:sz w:val="20"/>
        </w:rPr>
        <w:t>pavardė)</w:t>
      </w:r>
    </w:p>
    <w:p>
      <w:pPr>
        <w:pStyle w:val="BodyText"/>
        <w:rPr>
          <w:sz w:val="20"/>
        </w:rPr>
      </w:pPr>
    </w:p>
    <w:p>
      <w:pPr>
        <w:pStyle w:val="BodyText"/>
        <w:spacing w:before="43"/>
        <w:rPr>
          <w:sz w:val="20"/>
        </w:rPr>
      </w:pPr>
    </w:p>
    <w:p>
      <w:pPr>
        <w:spacing w:before="1"/>
        <w:ind w:left="477" w:right="0" w:firstLine="0"/>
        <w:jc w:val="left"/>
        <w:rPr>
          <w:sz w:val="22"/>
        </w:rPr>
      </w:pPr>
      <w:r>
        <w:rPr>
          <w:spacing w:val="-2"/>
          <w:sz w:val="22"/>
        </w:rPr>
        <w:t>Susipažinome:</w:t>
      </w:r>
    </w:p>
    <w:p>
      <w:pPr>
        <w:tabs>
          <w:tab w:pos="3128" w:val="left" w:leader="none"/>
        </w:tabs>
        <w:spacing w:before="1"/>
        <w:ind w:left="477" w:right="0" w:firstLine="0"/>
        <w:jc w:val="left"/>
        <w:rPr>
          <w:sz w:val="22"/>
        </w:rPr>
      </w:pPr>
      <w:r>
        <w:rPr>
          <w:sz w:val="22"/>
        </w:rPr>
        <w:t>Dalykų</w:t>
      </w:r>
      <w:r>
        <w:rPr>
          <w:spacing w:val="-5"/>
          <w:sz w:val="22"/>
        </w:rPr>
        <w:t> </w:t>
      </w:r>
      <w:r>
        <w:rPr>
          <w:spacing w:val="-2"/>
          <w:sz w:val="22"/>
        </w:rPr>
        <w:t>mokytojai:</w:t>
      </w:r>
      <w:r>
        <w:rPr>
          <w:sz w:val="22"/>
        </w:rPr>
        <w:tab/>
      </w:r>
      <w:r>
        <w:rPr>
          <w:spacing w:val="-2"/>
          <w:sz w:val="22"/>
        </w:rPr>
        <w:t>..................................................................................................................</w:t>
      </w:r>
    </w:p>
    <w:p>
      <w:pPr>
        <w:spacing w:before="252"/>
        <w:ind w:left="3179" w:right="0" w:firstLine="0"/>
        <w:jc w:val="left"/>
        <w:rPr>
          <w:sz w:val="22"/>
        </w:rPr>
      </w:pPr>
      <w:r>
        <w:rPr>
          <w:spacing w:val="-2"/>
          <w:sz w:val="22"/>
        </w:rPr>
        <w:t>...................................................................................................................</w:t>
      </w:r>
    </w:p>
    <w:p>
      <w:pPr>
        <w:pStyle w:val="BodyText"/>
        <w:rPr>
          <w:sz w:val="22"/>
        </w:rPr>
      </w:pPr>
    </w:p>
    <w:p>
      <w:pPr>
        <w:spacing w:line="252" w:lineRule="exact" w:before="0"/>
        <w:ind w:left="3123" w:right="0" w:firstLine="0"/>
        <w:jc w:val="left"/>
        <w:rPr>
          <w:sz w:val="22"/>
        </w:rPr>
      </w:pPr>
      <w:r>
        <w:rPr>
          <w:spacing w:val="-2"/>
          <w:sz w:val="22"/>
        </w:rPr>
        <w:t>...................................................................................................................</w:t>
      </w:r>
    </w:p>
    <w:p>
      <w:pPr>
        <w:tabs>
          <w:tab w:pos="6965" w:val="left" w:leader="none"/>
        </w:tabs>
        <w:spacing w:line="229" w:lineRule="exact" w:before="0"/>
        <w:ind w:left="3896" w:right="0" w:firstLine="0"/>
        <w:jc w:val="left"/>
        <w:rPr>
          <w:sz w:val="20"/>
        </w:rPr>
      </w:pPr>
      <w:r>
        <w:rPr>
          <w:sz w:val="20"/>
        </w:rPr>
        <w:t>.</w:t>
      </w:r>
      <w:r>
        <w:rPr>
          <w:spacing w:val="-1"/>
          <w:sz w:val="20"/>
        </w:rPr>
        <w:t> </w:t>
      </w:r>
      <w:r>
        <w:rPr>
          <w:spacing w:val="-2"/>
          <w:sz w:val="20"/>
        </w:rPr>
        <w:t>(parašas)</w:t>
      </w:r>
      <w:r>
        <w:rPr>
          <w:sz w:val="20"/>
        </w:rPr>
        <w:tab/>
        <w:t>(</w:t>
      </w:r>
      <w:r>
        <w:rPr>
          <w:spacing w:val="-4"/>
          <w:sz w:val="20"/>
        </w:rPr>
        <w:t> </w:t>
      </w:r>
      <w:r>
        <w:rPr>
          <w:sz w:val="20"/>
        </w:rPr>
        <w:t>vardas,</w:t>
      </w:r>
      <w:r>
        <w:rPr>
          <w:spacing w:val="-5"/>
          <w:sz w:val="20"/>
        </w:rPr>
        <w:t> </w:t>
      </w:r>
      <w:r>
        <w:rPr>
          <w:spacing w:val="-2"/>
          <w:sz w:val="20"/>
        </w:rPr>
        <w:t>pavardė)</w:t>
      </w:r>
    </w:p>
    <w:p>
      <w:pPr>
        <w:pStyle w:val="BodyText"/>
        <w:spacing w:before="6"/>
        <w:rPr>
          <w:sz w:val="20"/>
        </w:rPr>
      </w:pPr>
    </w:p>
    <w:p>
      <w:pPr>
        <w:spacing w:before="0"/>
        <w:ind w:left="477" w:right="0" w:firstLine="0"/>
        <w:jc w:val="left"/>
        <w:rPr>
          <w:b/>
          <w:sz w:val="22"/>
        </w:rPr>
      </w:pPr>
      <w:r>
        <w:rPr>
          <w:b/>
          <w:sz w:val="22"/>
        </w:rPr>
        <w:t>Įskaitos(-ų)</w:t>
      </w:r>
      <w:r>
        <w:rPr>
          <w:b/>
          <w:spacing w:val="-9"/>
          <w:sz w:val="22"/>
        </w:rPr>
        <w:t> </w:t>
      </w:r>
      <w:r>
        <w:rPr>
          <w:b/>
          <w:spacing w:val="-2"/>
          <w:sz w:val="22"/>
        </w:rPr>
        <w:t>rezultatas:</w:t>
      </w:r>
    </w:p>
    <w:p>
      <w:pPr>
        <w:spacing w:before="245"/>
        <w:ind w:left="477" w:right="0" w:firstLine="0"/>
        <w:jc w:val="left"/>
        <w:rPr>
          <w:sz w:val="22"/>
        </w:rPr>
      </w:pPr>
      <w:r>
        <w:rPr>
          <w:spacing w:val="-2"/>
          <w:sz w:val="22"/>
        </w:rPr>
        <w:t>.....................................................................................................................................................................</w:t>
      </w:r>
    </w:p>
    <w:p>
      <w:pPr>
        <w:tabs>
          <w:tab w:pos="3319" w:val="left" w:leader="none"/>
          <w:tab w:pos="5729" w:val="left" w:leader="none"/>
        </w:tabs>
        <w:spacing w:before="1"/>
        <w:ind w:left="477" w:right="0" w:firstLine="0"/>
        <w:jc w:val="left"/>
        <w:rPr>
          <w:sz w:val="20"/>
        </w:rPr>
      </w:pPr>
      <w:r>
        <w:rPr>
          <w:spacing w:val="-2"/>
          <w:sz w:val="20"/>
        </w:rPr>
        <w:t>(dalykas)</w:t>
      </w:r>
      <w:r>
        <w:rPr>
          <w:sz w:val="20"/>
        </w:rPr>
        <w:tab/>
      </w:r>
      <w:r>
        <w:rPr>
          <w:spacing w:val="-2"/>
          <w:sz w:val="20"/>
        </w:rPr>
        <w:t>(pažymys)</w:t>
      </w:r>
      <w:r>
        <w:rPr>
          <w:sz w:val="20"/>
        </w:rPr>
        <w:tab/>
        <w:t>Mokytojas</w:t>
      </w:r>
      <w:r>
        <w:rPr>
          <w:spacing w:val="-12"/>
          <w:sz w:val="20"/>
        </w:rPr>
        <w:t> </w:t>
      </w:r>
      <w:r>
        <w:rPr>
          <w:sz w:val="20"/>
        </w:rPr>
        <w:t>(parašas,</w:t>
      </w:r>
      <w:r>
        <w:rPr>
          <w:spacing w:val="-10"/>
          <w:sz w:val="20"/>
        </w:rPr>
        <w:t> </w:t>
      </w:r>
      <w:r>
        <w:rPr>
          <w:spacing w:val="-2"/>
          <w:sz w:val="20"/>
        </w:rPr>
        <w:t>v.,pavardė)</w:t>
      </w:r>
    </w:p>
    <w:p>
      <w:pPr>
        <w:pStyle w:val="BodyText"/>
        <w:rPr>
          <w:sz w:val="20"/>
        </w:rPr>
      </w:pPr>
    </w:p>
    <w:p>
      <w:pPr>
        <w:pStyle w:val="BodyText"/>
        <w:spacing w:before="43"/>
        <w:rPr>
          <w:sz w:val="20"/>
        </w:rPr>
      </w:pPr>
    </w:p>
    <w:p>
      <w:pPr>
        <w:spacing w:before="0"/>
        <w:ind w:left="477" w:right="0" w:firstLine="0"/>
        <w:jc w:val="left"/>
        <w:rPr>
          <w:sz w:val="22"/>
        </w:rPr>
      </w:pPr>
      <w:r>
        <w:rPr>
          <w:spacing w:val="-2"/>
          <w:sz w:val="22"/>
        </w:rPr>
        <w:t>.....................................................................................................................................................................</w:t>
      </w:r>
    </w:p>
    <w:p>
      <w:pPr>
        <w:tabs>
          <w:tab w:pos="3319" w:val="left" w:leader="none"/>
          <w:tab w:pos="5713" w:val="left" w:leader="none"/>
        </w:tabs>
        <w:spacing w:before="1"/>
        <w:ind w:left="477" w:right="0" w:firstLine="0"/>
        <w:jc w:val="left"/>
        <w:rPr>
          <w:sz w:val="20"/>
        </w:rPr>
      </w:pPr>
      <w:r>
        <w:rPr>
          <w:spacing w:val="-2"/>
          <w:sz w:val="20"/>
        </w:rPr>
        <w:t>(dalykas)</w:t>
      </w:r>
      <w:r>
        <w:rPr>
          <w:sz w:val="20"/>
        </w:rPr>
        <w:tab/>
      </w:r>
      <w:r>
        <w:rPr>
          <w:spacing w:val="-2"/>
          <w:sz w:val="20"/>
        </w:rPr>
        <w:t>(pažymys)</w:t>
      </w:r>
      <w:r>
        <w:rPr>
          <w:sz w:val="20"/>
        </w:rPr>
        <w:tab/>
        <w:t>Mokytojas</w:t>
      </w:r>
      <w:r>
        <w:rPr>
          <w:spacing w:val="-12"/>
          <w:sz w:val="20"/>
        </w:rPr>
        <w:t> </w:t>
      </w:r>
      <w:r>
        <w:rPr>
          <w:sz w:val="20"/>
        </w:rPr>
        <w:t>(parašas,</w:t>
      </w:r>
      <w:r>
        <w:rPr>
          <w:spacing w:val="-10"/>
          <w:sz w:val="20"/>
        </w:rPr>
        <w:t> </w:t>
      </w:r>
      <w:r>
        <w:rPr>
          <w:spacing w:val="-2"/>
          <w:sz w:val="20"/>
        </w:rPr>
        <w:t>v.,pavardė)</w:t>
      </w:r>
    </w:p>
    <w:p>
      <w:pPr>
        <w:pStyle w:val="BodyText"/>
        <w:rPr>
          <w:sz w:val="20"/>
        </w:rPr>
      </w:pPr>
    </w:p>
    <w:p>
      <w:pPr>
        <w:pStyle w:val="BodyText"/>
        <w:rPr>
          <w:sz w:val="20"/>
        </w:rPr>
      </w:pPr>
    </w:p>
    <w:p>
      <w:pPr>
        <w:pStyle w:val="BodyText"/>
        <w:spacing w:before="87"/>
        <w:rPr>
          <w:sz w:val="20"/>
        </w:rPr>
      </w:pPr>
    </w:p>
    <w:p>
      <w:pPr>
        <w:tabs>
          <w:tab w:pos="7258" w:val="left" w:leader="none"/>
        </w:tabs>
        <w:spacing w:before="1"/>
        <w:ind w:left="116" w:right="0" w:firstLine="0"/>
        <w:jc w:val="left"/>
        <w:rPr>
          <w:sz w:val="24"/>
        </w:rPr>
      </w:pPr>
      <w:r>
        <w:rPr>
          <w:sz w:val="24"/>
        </w:rPr>
        <w:t>Direktoriaus</w:t>
      </w:r>
      <w:r>
        <w:rPr>
          <w:spacing w:val="-2"/>
          <w:sz w:val="24"/>
        </w:rPr>
        <w:t> </w:t>
      </w:r>
      <w:r>
        <w:rPr>
          <w:sz w:val="24"/>
        </w:rPr>
        <w:t>pavaduotoja</w:t>
      </w:r>
      <w:r>
        <w:rPr>
          <w:spacing w:val="-1"/>
          <w:sz w:val="24"/>
        </w:rPr>
        <w:t> </w:t>
      </w:r>
      <w:r>
        <w:rPr>
          <w:spacing w:val="-2"/>
          <w:sz w:val="24"/>
        </w:rPr>
        <w:t>ugdymui</w:t>
      </w:r>
      <w:r>
        <w:rPr>
          <w:sz w:val="24"/>
        </w:rPr>
        <w:tab/>
        <w:t>Vida</w:t>
      </w:r>
      <w:r>
        <w:rPr>
          <w:spacing w:val="-3"/>
          <w:sz w:val="24"/>
        </w:rPr>
        <w:t> </w:t>
      </w:r>
      <w:r>
        <w:rPr>
          <w:spacing w:val="-2"/>
          <w:sz w:val="24"/>
        </w:rPr>
        <w:t>Dairutienė</w:t>
      </w:r>
    </w:p>
    <w:sectPr>
      <w:pgSz w:w="11910" w:h="16840"/>
      <w:pgMar w:top="1360" w:bottom="280" w:left="170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3" w:hanging="174"/>
        <w:jc w:val="left"/>
      </w:pPr>
      <w:rPr>
        <w:rFonts w:hint="default" w:ascii="Times New Roman" w:hAnsi="Times New Roman" w:eastAsia="Times New Roman" w:cs="Times New Roman"/>
        <w:b w:val="0"/>
        <w:bCs w:val="0"/>
        <w:i w:val="0"/>
        <w:iCs w:val="0"/>
        <w:spacing w:val="-1"/>
        <w:w w:val="97"/>
        <w:sz w:val="21"/>
        <w:szCs w:val="21"/>
        <w:lang w:val="lt-LT" w:eastAsia="en-US" w:bidi="ar-SA"/>
      </w:rPr>
    </w:lvl>
    <w:lvl w:ilvl="1">
      <w:start w:val="1"/>
      <w:numFmt w:val="decimal"/>
      <w:lvlText w:val="%1.%2."/>
      <w:lvlJc w:val="left"/>
      <w:pPr>
        <w:ind w:left="143" w:hanging="579"/>
        <w:jc w:val="left"/>
      </w:pPr>
      <w:rPr>
        <w:rFonts w:hint="default" w:ascii="Times New Roman" w:hAnsi="Times New Roman" w:eastAsia="Times New Roman" w:cs="Times New Roman"/>
        <w:b w:val="0"/>
        <w:bCs w:val="0"/>
        <w:i w:val="0"/>
        <w:iCs w:val="0"/>
        <w:spacing w:val="0"/>
        <w:w w:val="100"/>
        <w:sz w:val="23"/>
        <w:szCs w:val="23"/>
        <w:lang w:val="lt-LT" w:eastAsia="en-US" w:bidi="ar-SA"/>
      </w:rPr>
    </w:lvl>
    <w:lvl w:ilvl="2">
      <w:start w:val="0"/>
      <w:numFmt w:val="bullet"/>
      <w:lvlText w:val="•"/>
      <w:lvlJc w:val="left"/>
      <w:pPr>
        <w:ind w:left="2068" w:hanging="579"/>
      </w:pPr>
      <w:rPr>
        <w:rFonts w:hint="default"/>
        <w:lang w:val="lt-LT" w:eastAsia="en-US" w:bidi="ar-SA"/>
      </w:rPr>
    </w:lvl>
    <w:lvl w:ilvl="3">
      <w:start w:val="0"/>
      <w:numFmt w:val="bullet"/>
      <w:lvlText w:val="•"/>
      <w:lvlJc w:val="left"/>
      <w:pPr>
        <w:ind w:left="3032" w:hanging="579"/>
      </w:pPr>
      <w:rPr>
        <w:rFonts w:hint="default"/>
        <w:lang w:val="lt-LT" w:eastAsia="en-US" w:bidi="ar-SA"/>
      </w:rPr>
    </w:lvl>
    <w:lvl w:ilvl="4">
      <w:start w:val="0"/>
      <w:numFmt w:val="bullet"/>
      <w:lvlText w:val="•"/>
      <w:lvlJc w:val="left"/>
      <w:pPr>
        <w:ind w:left="3996" w:hanging="579"/>
      </w:pPr>
      <w:rPr>
        <w:rFonts w:hint="default"/>
        <w:lang w:val="lt-LT" w:eastAsia="en-US" w:bidi="ar-SA"/>
      </w:rPr>
    </w:lvl>
    <w:lvl w:ilvl="5">
      <w:start w:val="0"/>
      <w:numFmt w:val="bullet"/>
      <w:lvlText w:val="•"/>
      <w:lvlJc w:val="left"/>
      <w:pPr>
        <w:ind w:left="4960" w:hanging="579"/>
      </w:pPr>
      <w:rPr>
        <w:rFonts w:hint="default"/>
        <w:lang w:val="lt-LT" w:eastAsia="en-US" w:bidi="ar-SA"/>
      </w:rPr>
    </w:lvl>
    <w:lvl w:ilvl="6">
      <w:start w:val="0"/>
      <w:numFmt w:val="bullet"/>
      <w:lvlText w:val="•"/>
      <w:lvlJc w:val="left"/>
      <w:pPr>
        <w:ind w:left="5924" w:hanging="579"/>
      </w:pPr>
      <w:rPr>
        <w:rFonts w:hint="default"/>
        <w:lang w:val="lt-LT" w:eastAsia="en-US" w:bidi="ar-SA"/>
      </w:rPr>
    </w:lvl>
    <w:lvl w:ilvl="7">
      <w:start w:val="0"/>
      <w:numFmt w:val="bullet"/>
      <w:lvlText w:val="•"/>
      <w:lvlJc w:val="left"/>
      <w:pPr>
        <w:ind w:left="6888" w:hanging="579"/>
      </w:pPr>
      <w:rPr>
        <w:rFonts w:hint="default"/>
        <w:lang w:val="lt-LT" w:eastAsia="en-US" w:bidi="ar-SA"/>
      </w:rPr>
    </w:lvl>
    <w:lvl w:ilvl="8">
      <w:start w:val="0"/>
      <w:numFmt w:val="bullet"/>
      <w:lvlText w:val="•"/>
      <w:lvlJc w:val="left"/>
      <w:pPr>
        <w:ind w:left="7853" w:hanging="579"/>
      </w:pPr>
      <w:rPr>
        <w:rFonts w:hint="default"/>
        <w:lang w:val="lt-LT" w:eastAsia="en-US" w:bidi="ar-SA"/>
      </w:rPr>
    </w:lvl>
  </w:abstractNum>
  <w:abstractNum w:abstractNumId="0">
    <w:multiLevelType w:val="hybridMultilevel"/>
    <w:lvl w:ilvl="0">
      <w:start w:val="1"/>
      <w:numFmt w:val="upperRoman"/>
      <w:lvlText w:val="%1."/>
      <w:lvlJc w:val="left"/>
      <w:pPr>
        <w:ind w:left="3501" w:hanging="204"/>
        <w:jc w:val="right"/>
      </w:pPr>
      <w:rPr>
        <w:rFonts w:hint="default" w:ascii="Times New Roman" w:hAnsi="Times New Roman" w:eastAsia="Times New Roman" w:cs="Times New Roman"/>
        <w:b/>
        <w:bCs/>
        <w:i w:val="0"/>
        <w:iCs w:val="0"/>
        <w:spacing w:val="-1"/>
        <w:w w:val="100"/>
        <w:sz w:val="23"/>
        <w:szCs w:val="23"/>
        <w:lang w:val="lt-LT" w:eastAsia="en-US" w:bidi="ar-SA"/>
      </w:rPr>
    </w:lvl>
    <w:lvl w:ilvl="1">
      <w:start w:val="0"/>
      <w:numFmt w:val="bullet"/>
      <w:lvlText w:val="•"/>
      <w:lvlJc w:val="left"/>
      <w:pPr>
        <w:ind w:left="4128" w:hanging="204"/>
      </w:pPr>
      <w:rPr>
        <w:rFonts w:hint="default"/>
        <w:lang w:val="lt-LT" w:eastAsia="en-US" w:bidi="ar-SA"/>
      </w:rPr>
    </w:lvl>
    <w:lvl w:ilvl="2">
      <w:start w:val="0"/>
      <w:numFmt w:val="bullet"/>
      <w:lvlText w:val="•"/>
      <w:lvlJc w:val="left"/>
      <w:pPr>
        <w:ind w:left="4756" w:hanging="204"/>
      </w:pPr>
      <w:rPr>
        <w:rFonts w:hint="default"/>
        <w:lang w:val="lt-LT" w:eastAsia="en-US" w:bidi="ar-SA"/>
      </w:rPr>
    </w:lvl>
    <w:lvl w:ilvl="3">
      <w:start w:val="0"/>
      <w:numFmt w:val="bullet"/>
      <w:lvlText w:val="•"/>
      <w:lvlJc w:val="left"/>
      <w:pPr>
        <w:ind w:left="5384" w:hanging="204"/>
      </w:pPr>
      <w:rPr>
        <w:rFonts w:hint="default"/>
        <w:lang w:val="lt-LT" w:eastAsia="en-US" w:bidi="ar-SA"/>
      </w:rPr>
    </w:lvl>
    <w:lvl w:ilvl="4">
      <w:start w:val="0"/>
      <w:numFmt w:val="bullet"/>
      <w:lvlText w:val="•"/>
      <w:lvlJc w:val="left"/>
      <w:pPr>
        <w:ind w:left="6012" w:hanging="204"/>
      </w:pPr>
      <w:rPr>
        <w:rFonts w:hint="default"/>
        <w:lang w:val="lt-LT" w:eastAsia="en-US" w:bidi="ar-SA"/>
      </w:rPr>
    </w:lvl>
    <w:lvl w:ilvl="5">
      <w:start w:val="0"/>
      <w:numFmt w:val="bullet"/>
      <w:lvlText w:val="•"/>
      <w:lvlJc w:val="left"/>
      <w:pPr>
        <w:ind w:left="6640" w:hanging="204"/>
      </w:pPr>
      <w:rPr>
        <w:rFonts w:hint="default"/>
        <w:lang w:val="lt-LT" w:eastAsia="en-US" w:bidi="ar-SA"/>
      </w:rPr>
    </w:lvl>
    <w:lvl w:ilvl="6">
      <w:start w:val="0"/>
      <w:numFmt w:val="bullet"/>
      <w:lvlText w:val="•"/>
      <w:lvlJc w:val="left"/>
      <w:pPr>
        <w:ind w:left="7268" w:hanging="204"/>
      </w:pPr>
      <w:rPr>
        <w:rFonts w:hint="default"/>
        <w:lang w:val="lt-LT" w:eastAsia="en-US" w:bidi="ar-SA"/>
      </w:rPr>
    </w:lvl>
    <w:lvl w:ilvl="7">
      <w:start w:val="0"/>
      <w:numFmt w:val="bullet"/>
      <w:lvlText w:val="•"/>
      <w:lvlJc w:val="left"/>
      <w:pPr>
        <w:ind w:left="7896" w:hanging="204"/>
      </w:pPr>
      <w:rPr>
        <w:rFonts w:hint="default"/>
        <w:lang w:val="lt-LT" w:eastAsia="en-US" w:bidi="ar-SA"/>
      </w:rPr>
    </w:lvl>
    <w:lvl w:ilvl="8">
      <w:start w:val="0"/>
      <w:numFmt w:val="bullet"/>
      <w:lvlText w:val="•"/>
      <w:lvlJc w:val="left"/>
      <w:pPr>
        <w:ind w:left="8525" w:hanging="204"/>
      </w:pPr>
      <w:rPr>
        <w:rFonts w:hint="default"/>
        <w:lang w:val="lt-L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lt-LT" w:eastAsia="en-US" w:bidi="ar-SA"/>
    </w:rPr>
  </w:style>
  <w:style w:styleId="Heading1" w:type="paragraph">
    <w:name w:val="Heading 1"/>
    <w:basedOn w:val="Normal"/>
    <w:uiPriority w:val="1"/>
    <w:qFormat/>
    <w:pPr>
      <w:ind w:left="470" w:hanging="369"/>
      <w:outlineLvl w:val="1"/>
    </w:pPr>
    <w:rPr>
      <w:rFonts w:ascii="Times New Roman" w:hAnsi="Times New Roman" w:eastAsia="Times New Roman" w:cs="Times New Roman"/>
      <w:b/>
      <w:bCs/>
      <w:sz w:val="23"/>
      <w:szCs w:val="23"/>
      <w:lang w:val="lt-LT" w:eastAsia="en-US" w:bidi="ar-SA"/>
    </w:rPr>
  </w:style>
  <w:style w:styleId="ListParagraph" w:type="paragraph">
    <w:name w:val="List Paragraph"/>
    <w:basedOn w:val="Normal"/>
    <w:uiPriority w:val="1"/>
    <w:qFormat/>
    <w:pPr>
      <w:ind w:left="143"/>
      <w:jc w:val="both"/>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rPr>
      <w:rFonts w:ascii="Times New Roman" w:hAnsi="Times New Roman" w:eastAsia="Times New Roman" w:cs="Times New Roman"/>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Pavaduotojos Vidos</dc:creator>
  <dc:title>PATVIRTINTA</dc:title>
  <dcterms:created xsi:type="dcterms:W3CDTF">2025-09-30T17:07:39Z</dcterms:created>
  <dcterms:modified xsi:type="dcterms:W3CDTF">2025-09-30T17:07:39Z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Microsoft® Word skirta „Microsoft 365“</vt:lpwstr>
  </property>
  <property fmtid="{D5CDD505-2E9C-101B-9397-08002B2CF9AE}" pid="4" name="LastSaved">
    <vt:filetime>2025-09-30T00:00:00Z</vt:filetime>
  </property>
  <property fmtid="{D5CDD505-2E9C-101B-9397-08002B2CF9AE}" pid="5" name="Producer">
    <vt:lpwstr>Microsoft® Word skirta „Microsoft 365“</vt:lpwstr>
  </property>
</Properties>
</file>