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65" w:rsidRDefault="00636CBA">
      <w:pPr>
        <w:pStyle w:val="Standard"/>
        <w:jc w:val="center"/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Skaitytinų knygų sąrašas pagal naują lietuvių kalbos ir literatūros programą I gimnazijos klasei</w:t>
      </w:r>
    </w:p>
    <w:p w:rsidR="00553E65" w:rsidRDefault="00636CBA">
      <w:pPr>
        <w:pStyle w:val="Standard"/>
        <w:jc w:val="center"/>
      </w:pPr>
      <w:r>
        <w:rPr>
          <w:rFonts w:cs="Times New Roman"/>
        </w:rPr>
        <w:t>(2017)</w:t>
      </w:r>
    </w:p>
    <w:p w:rsidR="00553E65" w:rsidRDefault="00636CBA">
      <w:pPr>
        <w:pStyle w:val="Standard"/>
      </w:pPr>
      <w:r>
        <w:rPr>
          <w:rFonts w:cs="Times New Roman"/>
        </w:rPr>
        <w:t>1. V. Juknaitė „Išsiduosi. Balsu“</w:t>
      </w:r>
    </w:p>
    <w:p w:rsidR="00553E65" w:rsidRDefault="00636CBA">
      <w:pPr>
        <w:pStyle w:val="Standard"/>
      </w:pPr>
      <w:r>
        <w:rPr>
          <w:rFonts w:cs="Times New Roman"/>
        </w:rPr>
        <w:t xml:space="preserve">2. E. M. Remarkas „Trys draugai“ arba M. </w:t>
      </w:r>
      <w:r>
        <w:rPr>
          <w:rFonts w:cs="Times New Roman"/>
        </w:rPr>
        <w:t>Haddon „Tas keistas nutikimas šuniui naktį“</w:t>
      </w:r>
    </w:p>
    <w:p w:rsidR="00553E65" w:rsidRDefault="00636CBA">
      <w:pPr>
        <w:pStyle w:val="Standard"/>
      </w:pPr>
      <w:r>
        <w:rPr>
          <w:rFonts w:cs="Times New Roman"/>
        </w:rPr>
        <w:t>3. S. Geda „Giesmė apie pasaulio medį“</w:t>
      </w:r>
    </w:p>
    <w:p w:rsidR="00553E65" w:rsidRDefault="00636CBA">
      <w:pPr>
        <w:pStyle w:val="Standard"/>
      </w:pPr>
      <w:r>
        <w:rPr>
          <w:rFonts w:cs="Times New Roman"/>
        </w:rPr>
        <w:t>4. Vydūnas. Ištrauka „Tėvynė ir žmogus“ (iš knygos „Septyni šimtmečiai lietuvių ir vokiečių santykių“)</w:t>
      </w:r>
    </w:p>
    <w:p w:rsidR="00553E65" w:rsidRDefault="00636CBA">
      <w:pPr>
        <w:pStyle w:val="Standard"/>
      </w:pPr>
      <w:r>
        <w:rPr>
          <w:rFonts w:cs="Times New Roman"/>
        </w:rPr>
        <w:t>5. R. Gavelis „Jauno žmogaus memuarai“</w:t>
      </w:r>
    </w:p>
    <w:p w:rsidR="00553E65" w:rsidRDefault="00636CBA">
      <w:pPr>
        <w:pStyle w:val="Standard"/>
      </w:pPr>
      <w:r>
        <w:rPr>
          <w:rFonts w:cs="Times New Roman"/>
        </w:rPr>
        <w:t>6. I. Šeinius „Kuprelis“</w:t>
      </w:r>
    </w:p>
    <w:p w:rsidR="00553E65" w:rsidRDefault="00636CBA">
      <w:pPr>
        <w:pStyle w:val="Standard"/>
      </w:pPr>
      <w:r>
        <w:rPr>
          <w:rFonts w:cs="Times New Roman"/>
        </w:rPr>
        <w:t>7. O.</w:t>
      </w:r>
      <w:r>
        <w:rPr>
          <w:rFonts w:cs="Times New Roman"/>
        </w:rPr>
        <w:t xml:space="preserve"> Vaildas „Doriano Grėjaus portretas“</w:t>
      </w:r>
    </w:p>
    <w:p w:rsidR="00553E65" w:rsidRDefault="00636CBA">
      <w:pPr>
        <w:pStyle w:val="Standard"/>
      </w:pPr>
      <w:r>
        <w:rPr>
          <w:rFonts w:cs="Times New Roman"/>
        </w:rPr>
        <w:t>8. Pokalbis su Marija Gimbutiene „Iš paskutiniųjų profesorės Marijos Gimbutienės susitikimų“ (ištraukos) (M. Gimbutienė „Laimos palytėta“, p. 115 – 125)</w:t>
      </w:r>
    </w:p>
    <w:p w:rsidR="00553E65" w:rsidRDefault="00636CBA">
      <w:pPr>
        <w:pStyle w:val="Standard"/>
      </w:pPr>
      <w:r>
        <w:rPr>
          <w:rFonts w:cs="Times New Roman"/>
        </w:rPr>
        <w:t>9. Lietuvių sakmės (apie dievus ir kitas mitines būtybes). Pasakoj</w:t>
      </w:r>
      <w:r>
        <w:rPr>
          <w:rFonts w:cs="Times New Roman"/>
        </w:rPr>
        <w:t>imai apie Sovijų, Vaidevutį, Palemoną</w:t>
      </w:r>
    </w:p>
    <w:p w:rsidR="00553E65" w:rsidRDefault="00636CBA">
      <w:pPr>
        <w:pStyle w:val="Standard"/>
      </w:pPr>
      <w:r>
        <w:rPr>
          <w:rFonts w:cs="Times New Roman"/>
        </w:rPr>
        <w:t>10. K. Donelaitis „Metai“</w:t>
      </w:r>
    </w:p>
    <w:p w:rsidR="00553E65" w:rsidRDefault="00636CBA">
      <w:pPr>
        <w:pStyle w:val="Standard"/>
      </w:pPr>
      <w:r>
        <w:rPr>
          <w:rFonts w:cs="Times New Roman"/>
        </w:rPr>
        <w:t>11. Žemaitė „Marti“</w:t>
      </w:r>
    </w:p>
    <w:p w:rsidR="00553E65" w:rsidRDefault="00636CBA">
      <w:pPr>
        <w:pStyle w:val="Standard"/>
      </w:pPr>
      <w:r>
        <w:rPr>
          <w:rFonts w:cs="Times New Roman"/>
        </w:rPr>
        <w:t>12. V. Krėvė „Skerdžius“</w:t>
      </w:r>
    </w:p>
    <w:p w:rsidR="00553E65" w:rsidRDefault="00636CBA">
      <w:pPr>
        <w:pStyle w:val="Standard"/>
      </w:pPr>
      <w:r>
        <w:rPr>
          <w:rFonts w:cs="Times New Roman"/>
        </w:rPr>
        <w:t>13. I. Simonaitytė „Aukštujų Šimonių likimas“</w:t>
      </w:r>
    </w:p>
    <w:p w:rsidR="00553E65" w:rsidRDefault="00636CBA">
      <w:pPr>
        <w:pStyle w:val="Standard"/>
      </w:pPr>
      <w:r>
        <w:rPr>
          <w:rFonts w:cs="Times New Roman"/>
        </w:rPr>
        <w:t>14. L. Baliukevičius  - Dzūkas „Dienoraštis“</w:t>
      </w:r>
    </w:p>
    <w:p w:rsidR="00553E65" w:rsidRDefault="00636CBA">
      <w:pPr>
        <w:pStyle w:val="Standard"/>
      </w:pPr>
      <w:r>
        <w:rPr>
          <w:rFonts w:cs="Times New Roman"/>
        </w:rPr>
        <w:t>15. R. Granauskas „Kai šlama ąžuolai“ arba „Liūdnosios</w:t>
      </w:r>
      <w:r>
        <w:rPr>
          <w:rFonts w:cs="Times New Roman"/>
        </w:rPr>
        <w:t xml:space="preserve"> upės“</w:t>
      </w:r>
    </w:p>
    <w:p w:rsidR="00553E65" w:rsidRDefault="00636CBA">
      <w:pPr>
        <w:pStyle w:val="Standard"/>
      </w:pPr>
      <w:r>
        <w:rPr>
          <w:rFonts w:cs="Times New Roman"/>
        </w:rPr>
        <w:t>16. A. Landsbergis „Žodžiai, gražieji žodžiai“</w:t>
      </w:r>
    </w:p>
    <w:sectPr w:rsidR="00553E65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BA" w:rsidRDefault="00636CBA">
      <w:r>
        <w:separator/>
      </w:r>
    </w:p>
  </w:endnote>
  <w:endnote w:type="continuationSeparator" w:id="0">
    <w:p w:rsidR="00636CBA" w:rsidRDefault="0063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BA" w:rsidRDefault="00636CBA">
      <w:r>
        <w:rPr>
          <w:color w:val="000000"/>
        </w:rPr>
        <w:separator/>
      </w:r>
    </w:p>
  </w:footnote>
  <w:footnote w:type="continuationSeparator" w:id="0">
    <w:p w:rsidR="00636CBA" w:rsidRDefault="00636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53E65"/>
    <w:rsid w:val="00553E65"/>
    <w:rsid w:val="00562812"/>
    <w:rsid w:val="0063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66914-66F5-4203-B919-E3BA7FE9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lt-L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Pavadinimas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Papildomas</cp:lastModifiedBy>
  <cp:revision>2</cp:revision>
  <dcterms:created xsi:type="dcterms:W3CDTF">2017-06-19T12:16:00Z</dcterms:created>
  <dcterms:modified xsi:type="dcterms:W3CDTF">2017-06-19T12:16:00Z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